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3" w:type="dxa"/>
        <w:tblInd w:w="-709" w:type="dxa"/>
        <w:tblLook w:val="0000" w:firstRow="0" w:lastRow="0" w:firstColumn="0" w:lastColumn="0" w:noHBand="0" w:noVBand="0"/>
      </w:tblPr>
      <w:tblGrid>
        <w:gridCol w:w="4621"/>
        <w:gridCol w:w="5412"/>
      </w:tblGrid>
      <w:tr w:rsidR="00E93499" w:rsidRPr="008E2339" w14:paraId="40BB822C" w14:textId="77777777" w:rsidTr="00FA278E">
        <w:trPr>
          <w:trHeight w:val="815"/>
        </w:trPr>
        <w:tc>
          <w:tcPr>
            <w:tcW w:w="4621" w:type="dxa"/>
            <w:shd w:val="clear" w:color="auto" w:fill="auto"/>
          </w:tcPr>
          <w:p w14:paraId="26F253E8" w14:textId="10B658AD" w:rsidR="005B60AB" w:rsidRPr="005B60AB" w:rsidRDefault="005B60AB" w:rsidP="00E93499">
            <w:pPr>
              <w:spacing w:after="0"/>
              <w:jc w:val="center"/>
              <w:rPr>
                <w:rFonts w:ascii="Times New Roman" w:hAnsi="Times New Roman"/>
                <w:bCs/>
                <w:sz w:val="26"/>
                <w:szCs w:val="26"/>
              </w:rPr>
            </w:pPr>
            <w:r w:rsidRPr="005B60AB">
              <w:rPr>
                <w:rFonts w:ascii="Times New Roman" w:hAnsi="Times New Roman"/>
                <w:bCs/>
                <w:sz w:val="26"/>
                <w:szCs w:val="26"/>
              </w:rPr>
              <w:t>BỘ GIAO THÔNG VẬN TẢI</w:t>
            </w:r>
          </w:p>
          <w:p w14:paraId="42893282" w14:textId="7C6DF0F9" w:rsidR="00E93499" w:rsidRPr="005B60AB" w:rsidRDefault="005B60AB" w:rsidP="00E93499">
            <w:pPr>
              <w:spacing w:after="0"/>
              <w:jc w:val="center"/>
              <w:rPr>
                <w:rFonts w:ascii="Times New Roman" w:hAnsi="Times New Roman"/>
                <w:b/>
                <w:sz w:val="24"/>
                <w:szCs w:val="24"/>
              </w:rPr>
            </w:pPr>
            <w:r>
              <w:rPr>
                <w:rFonts w:ascii="Times New Roman" w:hAnsi="Times New Roman"/>
                <w:b/>
                <w:sz w:val="24"/>
                <w:szCs w:val="24"/>
              </w:rPr>
              <w:t>TR</w:t>
            </w:r>
            <w:r w:rsidR="00E93499" w:rsidRPr="005B60AB">
              <w:rPr>
                <w:rFonts w:ascii="Times New Roman" w:hAnsi="Times New Roman"/>
                <w:b/>
                <w:sz w:val="24"/>
                <w:szCs w:val="24"/>
              </w:rPr>
              <w:t xml:space="preserve">ƯỜNG </w:t>
            </w:r>
            <w:r>
              <w:rPr>
                <w:rFonts w:ascii="Times New Roman" w:hAnsi="Times New Roman"/>
                <w:b/>
                <w:sz w:val="24"/>
                <w:szCs w:val="24"/>
              </w:rPr>
              <w:t>ĐẠI HỌC</w:t>
            </w:r>
            <w:r w:rsidR="00E93499" w:rsidRPr="005B60AB">
              <w:rPr>
                <w:rFonts w:ascii="Times New Roman" w:hAnsi="Times New Roman"/>
                <w:b/>
                <w:sz w:val="24"/>
                <w:szCs w:val="24"/>
              </w:rPr>
              <w:t xml:space="preserve"> GIAO THÔNG VẬN TẢI THÀNH PHỐ HỒ CHÍ MINH</w:t>
            </w:r>
          </w:p>
          <w:p w14:paraId="168B311B" w14:textId="5DF7ED8D" w:rsidR="000A1798" w:rsidRPr="00FF135C" w:rsidRDefault="000A1798" w:rsidP="00E93499">
            <w:pPr>
              <w:spacing w:after="0"/>
              <w:jc w:val="center"/>
              <w:rPr>
                <w:rFonts w:ascii="Times New Roman" w:hAnsi="Times New Roman"/>
                <w:sz w:val="24"/>
                <w:szCs w:val="24"/>
              </w:rPr>
            </w:pPr>
            <w:r w:rsidRPr="00FF135C">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7B623FEB" wp14:editId="793F7BB3">
                      <wp:simplePos x="0" y="0"/>
                      <wp:positionH relativeFrom="column">
                        <wp:posOffset>993082</wp:posOffset>
                      </wp:positionH>
                      <wp:positionV relativeFrom="paragraph">
                        <wp:posOffset>27737</wp:posOffset>
                      </wp:positionV>
                      <wp:extent cx="962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058D16"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2.2pt" to="15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" strokecolor="black [3040]"/>
                  </w:pict>
                </mc:Fallback>
              </mc:AlternateContent>
            </w:r>
          </w:p>
        </w:tc>
        <w:tc>
          <w:tcPr>
            <w:tcW w:w="5412" w:type="dxa"/>
            <w:shd w:val="clear" w:color="auto" w:fill="auto"/>
          </w:tcPr>
          <w:p w14:paraId="74E7A2E9" w14:textId="77777777" w:rsidR="00E93499" w:rsidRPr="00FF135C" w:rsidRDefault="00E93499" w:rsidP="00E93499">
            <w:pPr>
              <w:spacing w:after="0"/>
              <w:jc w:val="center"/>
              <w:rPr>
                <w:rFonts w:ascii="Times New Roman" w:hAnsi="Times New Roman"/>
                <w:b/>
                <w:sz w:val="24"/>
                <w:szCs w:val="24"/>
              </w:rPr>
            </w:pPr>
            <w:r w:rsidRPr="00FF135C">
              <w:rPr>
                <w:rFonts w:ascii="Times New Roman" w:hAnsi="Times New Roman"/>
                <w:b/>
                <w:sz w:val="24"/>
                <w:szCs w:val="24"/>
              </w:rPr>
              <w:t>CỘNG HÒA XÃ HỘI CHỦ NGHĨA VIỆT NAM</w:t>
            </w:r>
          </w:p>
          <w:p w14:paraId="7561B722" w14:textId="77777777" w:rsidR="00E93499" w:rsidRPr="003B0998" w:rsidRDefault="00FF135C" w:rsidP="00E93499">
            <w:pPr>
              <w:spacing w:after="0"/>
              <w:jc w:val="center"/>
              <w:rPr>
                <w:rFonts w:ascii="Times New Roman" w:hAnsi="Times New Roman"/>
                <w:sz w:val="26"/>
                <w:szCs w:val="26"/>
              </w:rPr>
            </w:pPr>
            <w:r w:rsidRPr="003B0998">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0E5D40CE" wp14:editId="60AF501E">
                      <wp:simplePos x="0" y="0"/>
                      <wp:positionH relativeFrom="column">
                        <wp:posOffset>752475</wp:posOffset>
                      </wp:positionH>
                      <wp:positionV relativeFrom="paragraph">
                        <wp:posOffset>220409</wp:posOffset>
                      </wp:positionV>
                      <wp:extent cx="1771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DD36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25pt,17.35pt" to="198.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o/mAEAAIgDAAAOAAAAZHJzL2Uyb0RvYy54bWysU9tO4zAQfV+Jf7D8TpMgAa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" strokecolor="black [3040]"/>
                  </w:pict>
                </mc:Fallback>
              </mc:AlternateContent>
            </w:r>
            <w:r w:rsidR="00E93499" w:rsidRPr="003B0998">
              <w:rPr>
                <w:rFonts w:ascii="Times New Roman" w:hAnsi="Times New Roman"/>
                <w:b/>
                <w:sz w:val="26"/>
                <w:szCs w:val="26"/>
              </w:rPr>
              <w:t>Độc lập - Tự do - Hạnh phúc</w:t>
            </w:r>
          </w:p>
        </w:tc>
      </w:tr>
      <w:tr w:rsidR="00E93499" w:rsidRPr="008E2339" w14:paraId="5C45C85F" w14:textId="77777777" w:rsidTr="00FA278E">
        <w:trPr>
          <w:trHeight w:val="175"/>
        </w:trPr>
        <w:tc>
          <w:tcPr>
            <w:tcW w:w="4621" w:type="dxa"/>
            <w:shd w:val="clear" w:color="auto" w:fill="auto"/>
          </w:tcPr>
          <w:p w14:paraId="747D9E55" w14:textId="05690055" w:rsidR="00E93499" w:rsidRPr="00FF135C" w:rsidRDefault="00E93499" w:rsidP="00BC4353">
            <w:pPr>
              <w:spacing w:before="120" w:after="0"/>
              <w:jc w:val="center"/>
              <w:rPr>
                <w:rFonts w:ascii="Times New Roman" w:hAnsi="Times New Roman"/>
                <w:sz w:val="24"/>
                <w:szCs w:val="24"/>
              </w:rPr>
            </w:pPr>
            <w:r w:rsidRPr="00FF135C">
              <w:rPr>
                <w:rFonts w:ascii="Times New Roman" w:hAnsi="Times New Roman"/>
                <w:sz w:val="24"/>
                <w:szCs w:val="24"/>
              </w:rPr>
              <w:t>Số:</w:t>
            </w:r>
            <w:r w:rsidR="00357EE8" w:rsidRPr="00FF135C">
              <w:rPr>
                <w:rFonts w:ascii="Times New Roman" w:hAnsi="Times New Roman"/>
                <w:sz w:val="24"/>
                <w:szCs w:val="24"/>
              </w:rPr>
              <w:t xml:space="preserve"> </w:t>
            </w:r>
            <w:r w:rsidR="00756FE4">
              <w:rPr>
                <w:rFonts w:ascii="Times New Roman" w:hAnsi="Times New Roman"/>
                <w:sz w:val="24"/>
                <w:szCs w:val="24"/>
              </w:rPr>
              <w:t xml:space="preserve"> </w:t>
            </w:r>
            <w:r w:rsidR="00BC4353">
              <w:rPr>
                <w:rFonts w:ascii="Times New Roman" w:hAnsi="Times New Roman"/>
                <w:sz w:val="24"/>
                <w:szCs w:val="24"/>
              </w:rPr>
              <w:t>590</w:t>
            </w:r>
            <w:r w:rsidR="00756FE4">
              <w:rPr>
                <w:rFonts w:ascii="Times New Roman" w:hAnsi="Times New Roman"/>
                <w:sz w:val="24"/>
                <w:szCs w:val="24"/>
              </w:rPr>
              <w:t xml:space="preserve"> </w:t>
            </w:r>
            <w:r w:rsidRPr="00FF135C">
              <w:rPr>
                <w:rFonts w:ascii="Times New Roman" w:hAnsi="Times New Roman"/>
                <w:sz w:val="24"/>
                <w:szCs w:val="24"/>
              </w:rPr>
              <w:t>/TB</w:t>
            </w:r>
            <w:r w:rsidR="001C5E4F">
              <w:rPr>
                <w:rFonts w:ascii="Times New Roman" w:hAnsi="Times New Roman"/>
                <w:sz w:val="24"/>
                <w:szCs w:val="24"/>
              </w:rPr>
              <w:t>-</w:t>
            </w:r>
            <w:r w:rsidR="005B60AB">
              <w:rPr>
                <w:rFonts w:ascii="Times New Roman" w:hAnsi="Times New Roman"/>
                <w:sz w:val="24"/>
                <w:szCs w:val="24"/>
              </w:rPr>
              <w:t>ĐHGTVT</w:t>
            </w:r>
          </w:p>
        </w:tc>
        <w:tc>
          <w:tcPr>
            <w:tcW w:w="5412" w:type="dxa"/>
            <w:shd w:val="clear" w:color="auto" w:fill="auto"/>
          </w:tcPr>
          <w:p w14:paraId="1230269B" w14:textId="46B7189C" w:rsidR="00E93499" w:rsidRPr="00FF135C" w:rsidRDefault="00E93499" w:rsidP="005E791A">
            <w:pPr>
              <w:jc w:val="center"/>
              <w:rPr>
                <w:rFonts w:ascii="Times New Roman" w:hAnsi="Times New Roman"/>
                <w:b/>
                <w:noProof/>
                <w:sz w:val="24"/>
                <w:szCs w:val="24"/>
              </w:rPr>
            </w:pPr>
            <w:r w:rsidRPr="00FF135C">
              <w:rPr>
                <w:rFonts w:ascii="Times New Roman" w:hAnsi="Times New Roman"/>
                <w:i/>
                <w:sz w:val="24"/>
                <w:szCs w:val="24"/>
              </w:rPr>
              <w:t>TP. Hồ</w:t>
            </w:r>
            <w:r w:rsidR="00357EE8" w:rsidRPr="00FF135C">
              <w:rPr>
                <w:rFonts w:ascii="Times New Roman" w:hAnsi="Times New Roman"/>
                <w:i/>
                <w:sz w:val="24"/>
                <w:szCs w:val="24"/>
              </w:rPr>
              <w:t xml:space="preserve"> Chí Minh, ngày</w:t>
            </w:r>
            <w:r w:rsidR="0018254C">
              <w:rPr>
                <w:rFonts w:ascii="Times New Roman" w:hAnsi="Times New Roman"/>
                <w:i/>
                <w:sz w:val="24"/>
                <w:szCs w:val="24"/>
              </w:rPr>
              <w:t xml:space="preserve"> </w:t>
            </w:r>
            <w:r w:rsidR="005E791A">
              <w:rPr>
                <w:rFonts w:ascii="Times New Roman" w:hAnsi="Times New Roman"/>
                <w:i/>
                <w:sz w:val="24"/>
                <w:szCs w:val="24"/>
              </w:rPr>
              <w:t>06</w:t>
            </w:r>
            <w:r w:rsidR="00FB5577">
              <w:rPr>
                <w:rFonts w:ascii="Times New Roman" w:hAnsi="Times New Roman"/>
                <w:i/>
                <w:sz w:val="24"/>
                <w:szCs w:val="24"/>
              </w:rPr>
              <w:t xml:space="preserve"> </w:t>
            </w:r>
            <w:r w:rsidRPr="00FF135C">
              <w:rPr>
                <w:rFonts w:ascii="Times New Roman" w:hAnsi="Times New Roman"/>
                <w:i/>
                <w:sz w:val="24"/>
                <w:szCs w:val="24"/>
              </w:rPr>
              <w:t xml:space="preserve">tháng </w:t>
            </w:r>
            <w:r w:rsidR="000849F5">
              <w:rPr>
                <w:rFonts w:ascii="Times New Roman" w:hAnsi="Times New Roman"/>
                <w:i/>
                <w:sz w:val="24"/>
                <w:szCs w:val="24"/>
              </w:rPr>
              <w:t>10</w:t>
            </w:r>
            <w:r w:rsidR="001C5E4F">
              <w:rPr>
                <w:rFonts w:ascii="Times New Roman" w:hAnsi="Times New Roman"/>
                <w:i/>
                <w:sz w:val="24"/>
                <w:szCs w:val="24"/>
              </w:rPr>
              <w:t xml:space="preserve"> </w:t>
            </w:r>
            <w:r w:rsidRPr="00FF135C">
              <w:rPr>
                <w:rFonts w:ascii="Times New Roman" w:hAnsi="Times New Roman"/>
                <w:i/>
                <w:sz w:val="24"/>
                <w:szCs w:val="24"/>
              </w:rPr>
              <w:t>năm 20</w:t>
            </w:r>
            <w:r w:rsidR="00B12DB8">
              <w:rPr>
                <w:rFonts w:ascii="Times New Roman" w:hAnsi="Times New Roman"/>
                <w:i/>
                <w:sz w:val="24"/>
                <w:szCs w:val="24"/>
              </w:rPr>
              <w:t>2</w:t>
            </w:r>
            <w:r w:rsidR="00F77AD3">
              <w:rPr>
                <w:rFonts w:ascii="Times New Roman" w:hAnsi="Times New Roman"/>
                <w:i/>
                <w:sz w:val="24"/>
                <w:szCs w:val="24"/>
              </w:rPr>
              <w:t>3</w:t>
            </w:r>
          </w:p>
        </w:tc>
      </w:tr>
    </w:tbl>
    <w:p w14:paraId="7C24C9F6" w14:textId="77777777" w:rsidR="00E93499" w:rsidRPr="0051311B" w:rsidRDefault="00E93499" w:rsidP="00E93499">
      <w:pPr>
        <w:spacing w:before="240" w:after="0" w:line="240" w:lineRule="auto"/>
        <w:jc w:val="center"/>
        <w:rPr>
          <w:rFonts w:ascii="Times New Roman" w:eastAsia="Times New Roman" w:hAnsi="Times New Roman" w:cs="Times New Roman"/>
          <w:color w:val="000000"/>
          <w:sz w:val="28"/>
          <w:szCs w:val="28"/>
        </w:rPr>
      </w:pPr>
      <w:r w:rsidRPr="0051311B">
        <w:rPr>
          <w:rFonts w:ascii="Times New Roman" w:eastAsia="Times New Roman" w:hAnsi="Times New Roman" w:cs="Times New Roman"/>
          <w:b/>
          <w:bCs/>
          <w:color w:val="000000"/>
          <w:sz w:val="28"/>
          <w:szCs w:val="28"/>
        </w:rPr>
        <w:t>THÔNG BÁO</w:t>
      </w:r>
    </w:p>
    <w:p w14:paraId="2A64E053" w14:textId="53B2D79E" w:rsidR="00E93499" w:rsidRPr="00EB5CCB" w:rsidRDefault="000849F5" w:rsidP="00E93499">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w:t>
      </w:r>
      <w:r w:rsidR="00E93499" w:rsidRPr="00EB5CCB">
        <w:rPr>
          <w:rFonts w:ascii="Times New Roman" w:eastAsia="Times New Roman" w:hAnsi="Times New Roman" w:cs="Times New Roman"/>
          <w:b/>
          <w:bCs/>
          <w:color w:val="000000"/>
          <w:sz w:val="26"/>
          <w:szCs w:val="26"/>
        </w:rPr>
        <w:t>uyển sinh trình độ thạc sĩ</w:t>
      </w:r>
      <w:r w:rsidR="008D587A">
        <w:rPr>
          <w:rFonts w:ascii="Times New Roman" w:eastAsia="Times New Roman" w:hAnsi="Times New Roman" w:cs="Times New Roman"/>
          <w:b/>
          <w:bCs/>
          <w:color w:val="000000"/>
          <w:sz w:val="26"/>
          <w:szCs w:val="26"/>
          <w:lang w:val="vi-VN"/>
        </w:rPr>
        <w:t xml:space="preserve"> đợt 2</w:t>
      </w:r>
      <w:r w:rsidR="00E93499" w:rsidRPr="00EB5CCB">
        <w:rPr>
          <w:rFonts w:ascii="Times New Roman" w:eastAsia="Times New Roman" w:hAnsi="Times New Roman" w:cs="Times New Roman"/>
          <w:b/>
          <w:bCs/>
          <w:color w:val="000000"/>
          <w:sz w:val="26"/>
          <w:szCs w:val="26"/>
        </w:rPr>
        <w:t xml:space="preserve"> </w:t>
      </w:r>
      <w:r w:rsidR="0018254C" w:rsidRPr="00EB5CCB">
        <w:rPr>
          <w:rFonts w:ascii="Times New Roman" w:eastAsia="Times New Roman" w:hAnsi="Times New Roman" w:cs="Times New Roman"/>
          <w:b/>
          <w:bCs/>
          <w:color w:val="000000"/>
          <w:sz w:val="26"/>
          <w:szCs w:val="26"/>
        </w:rPr>
        <w:t>năm 20</w:t>
      </w:r>
      <w:r w:rsidR="00343BF7" w:rsidRPr="00EB5CCB">
        <w:rPr>
          <w:rFonts w:ascii="Times New Roman" w:eastAsia="Times New Roman" w:hAnsi="Times New Roman" w:cs="Times New Roman"/>
          <w:b/>
          <w:bCs/>
          <w:color w:val="000000"/>
          <w:sz w:val="26"/>
          <w:szCs w:val="26"/>
        </w:rPr>
        <w:t>2</w:t>
      </w:r>
      <w:r w:rsidR="00244EB6" w:rsidRPr="00EB5CCB">
        <w:rPr>
          <w:rFonts w:ascii="Times New Roman" w:eastAsia="Times New Roman" w:hAnsi="Times New Roman" w:cs="Times New Roman"/>
          <w:b/>
          <w:bCs/>
          <w:color w:val="000000"/>
          <w:sz w:val="26"/>
          <w:szCs w:val="26"/>
        </w:rPr>
        <w:t>3</w:t>
      </w:r>
    </w:p>
    <w:p w14:paraId="1300B2A9" w14:textId="7212D425" w:rsidR="00E93499" w:rsidRDefault="00A418DA" w:rsidP="00EB5CCB">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54602996" wp14:editId="50B2D9B4">
                <wp:simplePos x="0" y="0"/>
                <wp:positionH relativeFrom="column">
                  <wp:posOffset>2327240</wp:posOffset>
                </wp:positionH>
                <wp:positionV relativeFrom="paragraph">
                  <wp:posOffset>68050</wp:posOffset>
                </wp:positionV>
                <wp:extent cx="1263378"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12633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EC69588"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25pt,5.35pt" to="282.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jetQEAALcDAAAOAAAAZHJzL2Uyb0RvYy54bWysU8GO0zAQvSPxD5bvNGl3ta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" strokecolor="black [3040]"/>
            </w:pict>
          </mc:Fallback>
        </mc:AlternateContent>
      </w:r>
    </w:p>
    <w:p w14:paraId="4047CBB9" w14:textId="45920CF9" w:rsidR="000C2E9E" w:rsidRDefault="00C97774" w:rsidP="005C0B73">
      <w:pPr>
        <w:spacing w:before="120" w:after="0" w:line="240" w:lineRule="auto"/>
        <w:ind w:firstLine="567"/>
        <w:jc w:val="both"/>
        <w:rPr>
          <w:rFonts w:ascii="Times New Roman" w:eastAsia="Times New Roman" w:hAnsi="Times New Roman" w:cs="Times New Roman"/>
          <w:color w:val="000000"/>
          <w:sz w:val="26"/>
          <w:szCs w:val="26"/>
        </w:rPr>
      </w:pPr>
      <w:r w:rsidRPr="000C2E9E">
        <w:rPr>
          <w:rFonts w:ascii="Times New Roman" w:eastAsia="Times New Roman" w:hAnsi="Times New Roman" w:cs="Times New Roman"/>
          <w:color w:val="000000"/>
          <w:sz w:val="26"/>
          <w:szCs w:val="26"/>
        </w:rPr>
        <w:t xml:space="preserve">Căn cứ </w:t>
      </w:r>
      <w:r w:rsidR="000C2E9E">
        <w:rPr>
          <w:rFonts w:ascii="Times New Roman" w:eastAsia="Times New Roman" w:hAnsi="Times New Roman" w:cs="Times New Roman"/>
          <w:color w:val="000000"/>
          <w:sz w:val="26"/>
          <w:szCs w:val="26"/>
        </w:rPr>
        <w:t>Q</w:t>
      </w:r>
      <w:r w:rsidRPr="000C2E9E">
        <w:rPr>
          <w:rFonts w:ascii="Times New Roman" w:eastAsia="Times New Roman" w:hAnsi="Times New Roman" w:cs="Times New Roman"/>
          <w:color w:val="000000"/>
          <w:sz w:val="26"/>
          <w:szCs w:val="26"/>
        </w:rPr>
        <w:t xml:space="preserve">uy chế </w:t>
      </w:r>
      <w:r w:rsidR="000C2E9E">
        <w:rPr>
          <w:rFonts w:ascii="Times New Roman" w:eastAsia="Times New Roman" w:hAnsi="Times New Roman" w:cs="Times New Roman"/>
          <w:color w:val="000000"/>
          <w:sz w:val="26"/>
          <w:szCs w:val="26"/>
        </w:rPr>
        <w:t xml:space="preserve">tuyển sinh và </w:t>
      </w:r>
      <w:r w:rsidRPr="000C2E9E">
        <w:rPr>
          <w:rFonts w:ascii="Times New Roman" w:eastAsia="Times New Roman" w:hAnsi="Times New Roman" w:cs="Times New Roman"/>
          <w:color w:val="000000"/>
          <w:sz w:val="26"/>
          <w:szCs w:val="26"/>
        </w:rPr>
        <w:t>đào tạo</w:t>
      </w:r>
      <w:r w:rsidR="000C2E9E">
        <w:rPr>
          <w:rFonts w:ascii="Times New Roman" w:eastAsia="Times New Roman" w:hAnsi="Times New Roman" w:cs="Times New Roman"/>
          <w:color w:val="000000"/>
          <w:sz w:val="26"/>
          <w:szCs w:val="26"/>
        </w:rPr>
        <w:t xml:space="preserve"> trình độ</w:t>
      </w:r>
      <w:r w:rsidRPr="000C2E9E">
        <w:rPr>
          <w:rFonts w:ascii="Times New Roman" w:eastAsia="Times New Roman" w:hAnsi="Times New Roman" w:cs="Times New Roman"/>
          <w:color w:val="000000"/>
          <w:sz w:val="26"/>
          <w:szCs w:val="26"/>
        </w:rPr>
        <w:t xml:space="preserve"> thạc sĩ ban hành kèm</w:t>
      </w:r>
      <w:r w:rsidR="003F72BF">
        <w:rPr>
          <w:rFonts w:ascii="Times New Roman" w:eastAsia="Times New Roman" w:hAnsi="Times New Roman" w:cs="Times New Roman"/>
          <w:color w:val="000000"/>
          <w:sz w:val="26"/>
          <w:szCs w:val="26"/>
        </w:rPr>
        <w:t xml:space="preserve"> theo</w:t>
      </w:r>
      <w:r w:rsidRPr="000C2E9E">
        <w:rPr>
          <w:rFonts w:ascii="Times New Roman" w:eastAsia="Times New Roman" w:hAnsi="Times New Roman" w:cs="Times New Roman"/>
          <w:color w:val="000000"/>
          <w:sz w:val="26"/>
          <w:szCs w:val="26"/>
        </w:rPr>
        <w:t xml:space="preserve"> </w:t>
      </w:r>
      <w:r w:rsidR="000C2E9E">
        <w:rPr>
          <w:rFonts w:ascii="Times New Roman" w:eastAsia="Times New Roman" w:hAnsi="Times New Roman" w:cs="Times New Roman"/>
          <w:color w:val="000000"/>
          <w:sz w:val="26"/>
          <w:szCs w:val="26"/>
        </w:rPr>
        <w:t>T</w:t>
      </w:r>
      <w:r w:rsidRPr="000C2E9E">
        <w:rPr>
          <w:rFonts w:ascii="Times New Roman" w:eastAsia="Times New Roman" w:hAnsi="Times New Roman" w:cs="Times New Roman"/>
          <w:color w:val="000000"/>
          <w:sz w:val="26"/>
          <w:szCs w:val="26"/>
        </w:rPr>
        <w:t xml:space="preserve">hông tư số </w:t>
      </w:r>
      <w:r w:rsidR="00D27346" w:rsidRPr="000C2E9E">
        <w:rPr>
          <w:rFonts w:ascii="Times New Roman" w:hAnsi="Times New Roman" w:cs="Times New Roman"/>
          <w:color w:val="000000"/>
          <w:sz w:val="26"/>
          <w:szCs w:val="26"/>
          <w:shd w:val="clear" w:color="auto" w:fill="FFFFFF"/>
        </w:rPr>
        <w:t xml:space="preserve">23/2021/TT-BGDĐT ngày 30/08/2021 </w:t>
      </w:r>
      <w:r w:rsidRPr="000C2E9E">
        <w:rPr>
          <w:rFonts w:ascii="Times New Roman" w:eastAsia="Times New Roman" w:hAnsi="Times New Roman" w:cs="Times New Roman"/>
          <w:color w:val="000000"/>
          <w:sz w:val="26"/>
          <w:szCs w:val="26"/>
        </w:rPr>
        <w:t xml:space="preserve">của Bộ trưởng </w:t>
      </w:r>
      <w:r w:rsidR="006D7C66">
        <w:rPr>
          <w:rFonts w:ascii="Times New Roman" w:eastAsia="Times New Roman" w:hAnsi="Times New Roman" w:cs="Times New Roman"/>
          <w:color w:val="000000"/>
          <w:sz w:val="26"/>
          <w:szCs w:val="26"/>
        </w:rPr>
        <w:t>B</w:t>
      </w:r>
      <w:r w:rsidR="006D7C66" w:rsidRPr="000C2E9E">
        <w:rPr>
          <w:rFonts w:ascii="Times New Roman" w:eastAsia="Times New Roman" w:hAnsi="Times New Roman" w:cs="Times New Roman"/>
          <w:color w:val="000000"/>
          <w:sz w:val="26"/>
          <w:szCs w:val="26"/>
        </w:rPr>
        <w:t xml:space="preserve">ộ </w:t>
      </w:r>
      <w:r w:rsidRPr="000C2E9E">
        <w:rPr>
          <w:rFonts w:ascii="Times New Roman" w:eastAsia="Times New Roman" w:hAnsi="Times New Roman" w:cs="Times New Roman"/>
          <w:color w:val="000000"/>
          <w:sz w:val="26"/>
          <w:szCs w:val="26"/>
        </w:rPr>
        <w:t>Giáo dục và Đào tạo</w:t>
      </w:r>
      <w:r w:rsidR="00195022">
        <w:rPr>
          <w:rFonts w:ascii="Times New Roman" w:eastAsia="Times New Roman" w:hAnsi="Times New Roman" w:cs="Times New Roman"/>
          <w:color w:val="000000"/>
          <w:sz w:val="26"/>
          <w:szCs w:val="26"/>
        </w:rPr>
        <w:t>;</w:t>
      </w:r>
    </w:p>
    <w:p w14:paraId="6D42E35F" w14:textId="245FF47E" w:rsidR="000C2E9E" w:rsidRDefault="000C2E9E"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Căn cứ </w:t>
      </w:r>
      <w:r w:rsidR="003F72BF" w:rsidRPr="003F72BF">
        <w:rPr>
          <w:rFonts w:ascii="Times New Roman" w:eastAsia="Times New Roman" w:hAnsi="Times New Roman" w:cs="Times New Roman"/>
          <w:color w:val="000000"/>
          <w:sz w:val="26"/>
          <w:szCs w:val="26"/>
        </w:rPr>
        <w:t>Quy chế tuyển sinh và đào tạo trình độ thạc sĩ ban hành kèm</w:t>
      </w:r>
      <w:r w:rsidR="003F72BF">
        <w:rPr>
          <w:rFonts w:ascii="Times New Roman" w:eastAsia="Times New Roman" w:hAnsi="Times New Roman" w:cs="Times New Roman"/>
          <w:color w:val="000000"/>
          <w:sz w:val="26"/>
          <w:szCs w:val="26"/>
        </w:rPr>
        <w:t xml:space="preserve"> theo </w:t>
      </w:r>
      <w:r w:rsidR="00180EE7" w:rsidRPr="00180EE7">
        <w:rPr>
          <w:rFonts w:ascii="Times New Roman" w:eastAsia="Times New Roman" w:hAnsi="Times New Roman" w:cs="Times New Roman"/>
          <w:color w:val="000000"/>
          <w:sz w:val="26"/>
          <w:szCs w:val="26"/>
        </w:rPr>
        <w:t>Quyết định số 33/QĐ-ĐHGTVT ngày 12</w:t>
      </w:r>
      <w:r w:rsidR="00EB3498">
        <w:rPr>
          <w:rFonts w:ascii="Times New Roman" w:eastAsia="Times New Roman" w:hAnsi="Times New Roman" w:cs="Times New Roman"/>
          <w:color w:val="000000"/>
          <w:sz w:val="26"/>
          <w:szCs w:val="26"/>
        </w:rPr>
        <w:t>/</w:t>
      </w:r>
      <w:r w:rsidR="00180EE7" w:rsidRPr="00180EE7">
        <w:rPr>
          <w:rFonts w:ascii="Times New Roman" w:eastAsia="Times New Roman" w:hAnsi="Times New Roman" w:cs="Times New Roman"/>
          <w:color w:val="000000"/>
          <w:sz w:val="26"/>
          <w:szCs w:val="26"/>
        </w:rPr>
        <w:t>01</w:t>
      </w:r>
      <w:r w:rsidR="00EB3498">
        <w:rPr>
          <w:rFonts w:ascii="Times New Roman" w:eastAsia="Times New Roman" w:hAnsi="Times New Roman" w:cs="Times New Roman"/>
          <w:color w:val="000000"/>
          <w:sz w:val="26"/>
          <w:szCs w:val="26"/>
        </w:rPr>
        <w:t>/</w:t>
      </w:r>
      <w:r w:rsidR="00180EE7" w:rsidRPr="00180EE7">
        <w:rPr>
          <w:rFonts w:ascii="Times New Roman" w:eastAsia="Times New Roman" w:hAnsi="Times New Roman" w:cs="Times New Roman"/>
          <w:color w:val="000000"/>
          <w:sz w:val="26"/>
          <w:szCs w:val="26"/>
        </w:rPr>
        <w:t>2022</w:t>
      </w:r>
      <w:r w:rsidR="00EB3498">
        <w:rPr>
          <w:rFonts w:ascii="Times New Roman" w:eastAsia="Times New Roman" w:hAnsi="Times New Roman" w:cs="Times New Roman"/>
          <w:color w:val="000000"/>
          <w:sz w:val="26"/>
          <w:szCs w:val="26"/>
        </w:rPr>
        <w:t xml:space="preserve"> </w:t>
      </w:r>
      <w:r w:rsidR="00180EE7" w:rsidRPr="00180EE7">
        <w:rPr>
          <w:rFonts w:ascii="Times New Roman" w:eastAsia="Times New Roman" w:hAnsi="Times New Roman" w:cs="Times New Roman"/>
          <w:color w:val="000000"/>
          <w:sz w:val="26"/>
          <w:szCs w:val="26"/>
        </w:rPr>
        <w:t>của Hiệu trưởng Trường Đại học Giao thông vận tải Thành phố Hồ Chí Minh</w:t>
      </w:r>
      <w:r w:rsidR="00195022">
        <w:rPr>
          <w:rFonts w:ascii="Times New Roman" w:eastAsia="Times New Roman" w:hAnsi="Times New Roman" w:cs="Times New Roman"/>
          <w:color w:val="000000"/>
          <w:sz w:val="26"/>
          <w:szCs w:val="26"/>
        </w:rPr>
        <w:t>;</w:t>
      </w:r>
    </w:p>
    <w:p w14:paraId="1CD2BC43" w14:textId="04079CF2" w:rsidR="00FA2465" w:rsidRDefault="00E93499" w:rsidP="00B759F2">
      <w:pPr>
        <w:spacing w:before="120" w:after="0" w:line="240" w:lineRule="auto"/>
        <w:ind w:firstLine="567"/>
        <w:jc w:val="both"/>
        <w:rPr>
          <w:rFonts w:ascii="Times New Roman" w:eastAsia="Times New Roman" w:hAnsi="Times New Roman" w:cs="Times New Roman"/>
          <w:color w:val="000000"/>
          <w:sz w:val="26"/>
          <w:szCs w:val="26"/>
        </w:rPr>
      </w:pPr>
      <w:r w:rsidRPr="000C2E9E">
        <w:rPr>
          <w:rFonts w:ascii="Times New Roman" w:eastAsia="Times New Roman" w:hAnsi="Times New Roman" w:cs="Times New Roman"/>
          <w:color w:val="000000"/>
          <w:sz w:val="26"/>
          <w:szCs w:val="26"/>
        </w:rPr>
        <w:t xml:space="preserve">Trường Đại học Giao thông vận tải </w:t>
      </w:r>
      <w:r w:rsidR="00195022">
        <w:rPr>
          <w:rFonts w:ascii="Times New Roman" w:eastAsia="Times New Roman" w:hAnsi="Times New Roman" w:cs="Times New Roman"/>
          <w:color w:val="000000"/>
          <w:sz w:val="26"/>
          <w:szCs w:val="26"/>
        </w:rPr>
        <w:t>T</w:t>
      </w:r>
      <w:r w:rsidRPr="000C2E9E">
        <w:rPr>
          <w:rFonts w:ascii="Times New Roman" w:eastAsia="Times New Roman" w:hAnsi="Times New Roman" w:cs="Times New Roman"/>
          <w:color w:val="000000"/>
          <w:sz w:val="26"/>
          <w:szCs w:val="26"/>
        </w:rPr>
        <w:t>hành phố Hồ Chí Minh</w:t>
      </w:r>
      <w:r w:rsidR="000807DE" w:rsidRPr="000C2E9E">
        <w:rPr>
          <w:rFonts w:ascii="Times New Roman" w:eastAsia="Times New Roman" w:hAnsi="Times New Roman" w:cs="Times New Roman"/>
          <w:color w:val="000000"/>
          <w:sz w:val="26"/>
          <w:szCs w:val="26"/>
        </w:rPr>
        <w:t xml:space="preserve"> thông báo</w:t>
      </w:r>
      <w:r w:rsidR="00C234AE">
        <w:rPr>
          <w:rFonts w:ascii="Times New Roman" w:eastAsia="Times New Roman" w:hAnsi="Times New Roman" w:cs="Times New Roman"/>
          <w:color w:val="000000"/>
          <w:sz w:val="26"/>
          <w:szCs w:val="26"/>
          <w:lang w:val="vi-VN"/>
        </w:rPr>
        <w:t xml:space="preserve"> </w:t>
      </w:r>
      <w:r w:rsidR="000807DE" w:rsidRPr="000C2E9E">
        <w:rPr>
          <w:rFonts w:ascii="Times New Roman" w:eastAsia="Times New Roman" w:hAnsi="Times New Roman" w:cs="Times New Roman"/>
          <w:color w:val="000000"/>
          <w:sz w:val="26"/>
          <w:szCs w:val="26"/>
        </w:rPr>
        <w:t xml:space="preserve">kế hoạch tuyển sinh </w:t>
      </w:r>
      <w:r w:rsidR="00E642C8">
        <w:rPr>
          <w:rFonts w:ascii="Times New Roman" w:eastAsia="Times New Roman" w:hAnsi="Times New Roman" w:cs="Times New Roman"/>
          <w:color w:val="000000"/>
          <w:sz w:val="26"/>
          <w:szCs w:val="26"/>
        </w:rPr>
        <w:t>trình độ</w:t>
      </w:r>
      <w:r w:rsidR="000807DE" w:rsidRPr="000C2E9E">
        <w:rPr>
          <w:rFonts w:ascii="Times New Roman" w:eastAsia="Times New Roman" w:hAnsi="Times New Roman" w:cs="Times New Roman"/>
          <w:color w:val="000000"/>
          <w:sz w:val="26"/>
          <w:szCs w:val="26"/>
        </w:rPr>
        <w:t xml:space="preserve"> thạc sĩ</w:t>
      </w:r>
      <w:r w:rsidR="00477C38">
        <w:rPr>
          <w:rFonts w:ascii="Times New Roman" w:eastAsia="Times New Roman" w:hAnsi="Times New Roman" w:cs="Times New Roman"/>
          <w:color w:val="000000"/>
          <w:sz w:val="26"/>
          <w:szCs w:val="26"/>
        </w:rPr>
        <w:t xml:space="preserve"> đợt 2 năm</w:t>
      </w:r>
      <w:r w:rsidR="000807DE" w:rsidRPr="000C2E9E">
        <w:rPr>
          <w:rFonts w:ascii="Times New Roman" w:eastAsia="Times New Roman" w:hAnsi="Times New Roman" w:cs="Times New Roman"/>
          <w:color w:val="000000"/>
          <w:sz w:val="26"/>
          <w:szCs w:val="26"/>
        </w:rPr>
        <w:t xml:space="preserve"> 202</w:t>
      </w:r>
      <w:r w:rsidR="00244EB6">
        <w:rPr>
          <w:rFonts w:ascii="Times New Roman" w:eastAsia="Times New Roman" w:hAnsi="Times New Roman" w:cs="Times New Roman"/>
          <w:color w:val="000000"/>
          <w:sz w:val="26"/>
          <w:szCs w:val="26"/>
        </w:rPr>
        <w:t>3</w:t>
      </w:r>
      <w:r w:rsidR="00B759F2">
        <w:rPr>
          <w:rFonts w:ascii="Times New Roman" w:eastAsia="Times New Roman" w:hAnsi="Times New Roman" w:cs="Times New Roman"/>
          <w:color w:val="000000"/>
          <w:sz w:val="26"/>
          <w:szCs w:val="26"/>
          <w:lang w:val="vi-VN"/>
        </w:rPr>
        <w:t xml:space="preserve"> như sau:</w:t>
      </w:r>
    </w:p>
    <w:p w14:paraId="45D9876A" w14:textId="27BE2BCC" w:rsidR="00243C20" w:rsidRPr="00243C20" w:rsidRDefault="00E87611" w:rsidP="005C0B73">
      <w:pPr>
        <w:spacing w:before="120" w:after="0" w:line="240" w:lineRule="auto"/>
        <w:ind w:firstLine="567"/>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w:t>
      </w:r>
      <w:r w:rsidR="00243C20" w:rsidRPr="00243C20">
        <w:rPr>
          <w:rFonts w:ascii="Times New Roman" w:eastAsia="Times New Roman" w:hAnsi="Times New Roman" w:cs="Times New Roman"/>
          <w:b/>
          <w:bCs/>
          <w:color w:val="000000"/>
          <w:sz w:val="26"/>
          <w:szCs w:val="26"/>
        </w:rPr>
        <w:t>. Đối tượng và điều kiện dự tuyển</w:t>
      </w:r>
    </w:p>
    <w:p w14:paraId="7E422C0D" w14:textId="0F6747BC" w:rsidR="00243C20" w:rsidRPr="00FA278E" w:rsidRDefault="00AF411F" w:rsidP="005C0B73">
      <w:pPr>
        <w:spacing w:before="120" w:after="0" w:line="240" w:lineRule="auto"/>
        <w:ind w:firstLine="567"/>
        <w:jc w:val="both"/>
        <w:rPr>
          <w:rFonts w:ascii="Times New Roman" w:eastAsia="Times New Roman" w:hAnsi="Times New Roman" w:cs="Times New Roman"/>
          <w:color w:val="000000"/>
          <w:sz w:val="26"/>
          <w:szCs w:val="26"/>
        </w:rPr>
      </w:pPr>
      <w:r w:rsidRPr="00FA278E">
        <w:rPr>
          <w:rFonts w:ascii="Times New Roman" w:eastAsia="Times New Roman" w:hAnsi="Times New Roman" w:cs="Times New Roman"/>
          <w:color w:val="000000"/>
          <w:sz w:val="26"/>
          <w:szCs w:val="26"/>
        </w:rPr>
        <w:t>1.</w:t>
      </w:r>
      <w:r w:rsidR="00243C20" w:rsidRPr="00FA278E">
        <w:rPr>
          <w:rFonts w:ascii="Times New Roman" w:eastAsia="Times New Roman" w:hAnsi="Times New Roman" w:cs="Times New Roman"/>
          <w:color w:val="000000"/>
          <w:sz w:val="26"/>
          <w:szCs w:val="26"/>
        </w:rPr>
        <w:t>1. Yêu cầu đối với người dự tuyển:</w:t>
      </w:r>
    </w:p>
    <w:p w14:paraId="6D4C8B7C" w14:textId="77888BAB" w:rsidR="00255A82"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1.1.1.</w:t>
      </w:r>
      <w:r w:rsidR="00243C20" w:rsidRPr="00243C20">
        <w:rPr>
          <w:rFonts w:ascii="Times New Roman" w:eastAsia="Times New Roman" w:hAnsi="Times New Roman" w:cs="Times New Roman"/>
          <w:color w:val="000000"/>
          <w:sz w:val="26"/>
          <w:szCs w:val="26"/>
        </w:rPr>
        <w:t xml:space="preserve"> </w:t>
      </w:r>
      <w:r w:rsidR="00255A82">
        <w:rPr>
          <w:rFonts w:ascii="Times New Roman" w:eastAsia="Times New Roman" w:hAnsi="Times New Roman" w:cs="Times New Roman"/>
          <w:color w:val="000000"/>
          <w:sz w:val="26"/>
          <w:szCs w:val="26"/>
        </w:rPr>
        <w:t xml:space="preserve">Về trình độ </w:t>
      </w:r>
      <w:r w:rsidR="00FA278E">
        <w:rPr>
          <w:rFonts w:ascii="Times New Roman" w:eastAsia="Times New Roman" w:hAnsi="Times New Roman" w:cs="Times New Roman"/>
          <w:color w:val="000000"/>
          <w:sz w:val="26"/>
          <w:szCs w:val="26"/>
        </w:rPr>
        <w:t xml:space="preserve">chuyên môn </w:t>
      </w:r>
      <w:r w:rsidR="00255A82">
        <w:rPr>
          <w:rFonts w:ascii="Times New Roman" w:eastAsia="Times New Roman" w:hAnsi="Times New Roman" w:cs="Times New Roman"/>
          <w:color w:val="000000"/>
          <w:sz w:val="26"/>
          <w:szCs w:val="26"/>
        </w:rPr>
        <w:t>đầu vào:</w:t>
      </w:r>
    </w:p>
    <w:p w14:paraId="7634A046" w14:textId="2EE766A4" w:rsidR="00243C20" w:rsidRDefault="00243C20" w:rsidP="005C0B73">
      <w:pPr>
        <w:spacing w:before="120" w:after="0" w:line="240" w:lineRule="auto"/>
        <w:ind w:firstLine="567"/>
        <w:jc w:val="both"/>
        <w:rPr>
          <w:rFonts w:ascii="Times New Roman" w:eastAsia="Times New Roman" w:hAnsi="Times New Roman" w:cs="Times New Roman"/>
          <w:color w:val="000000"/>
          <w:sz w:val="26"/>
          <w:szCs w:val="26"/>
        </w:rPr>
      </w:pPr>
      <w:r w:rsidRPr="00243C20">
        <w:rPr>
          <w:rFonts w:ascii="Times New Roman" w:eastAsia="Times New Roman" w:hAnsi="Times New Roman" w:cs="Times New Roman"/>
          <w:color w:val="000000"/>
          <w:sz w:val="26"/>
          <w:szCs w:val="26"/>
        </w:rPr>
        <w:t xml:space="preserve">Đã tốt nghiệp hoặc đã đủ điều kiện công nhận tốt nghiệp đại học (hoặc </w:t>
      </w:r>
      <w:r w:rsidR="00AF411F">
        <w:rPr>
          <w:rFonts w:ascii="Times New Roman" w:eastAsia="Times New Roman" w:hAnsi="Times New Roman" w:cs="Times New Roman"/>
          <w:color w:val="000000"/>
          <w:sz w:val="26"/>
          <w:szCs w:val="26"/>
        </w:rPr>
        <w:t>chương trình kỹ sư; hoặc chương trình thạc sĩ khác</w:t>
      </w:r>
      <w:r w:rsidRPr="00243C20">
        <w:rPr>
          <w:rFonts w:ascii="Times New Roman" w:eastAsia="Times New Roman" w:hAnsi="Times New Roman" w:cs="Times New Roman"/>
          <w:color w:val="000000"/>
          <w:sz w:val="26"/>
          <w:szCs w:val="26"/>
        </w:rPr>
        <w:t>) ngành phù hợp</w:t>
      </w:r>
      <w:r w:rsidR="00255A82">
        <w:rPr>
          <w:rFonts w:ascii="Times New Roman" w:eastAsia="Times New Roman" w:hAnsi="Times New Roman" w:cs="Times New Roman"/>
          <w:color w:val="000000"/>
          <w:sz w:val="26"/>
          <w:szCs w:val="26"/>
        </w:rPr>
        <w:t xml:space="preserve"> (</w:t>
      </w:r>
      <w:r w:rsidR="00255A82" w:rsidRPr="00255A82">
        <w:rPr>
          <w:rFonts w:ascii="Times New Roman" w:eastAsia="Times New Roman" w:hAnsi="Times New Roman" w:cs="Times New Roman"/>
          <w:i/>
          <w:iCs/>
          <w:color w:val="000000"/>
          <w:sz w:val="26"/>
          <w:szCs w:val="26"/>
        </w:rPr>
        <w:t xml:space="preserve">Danh mục ngành phù hợp tại </w:t>
      </w:r>
      <w:r w:rsidR="00A244C1">
        <w:rPr>
          <w:rFonts w:ascii="Times New Roman" w:eastAsia="Times New Roman" w:hAnsi="Times New Roman" w:cs="Times New Roman"/>
          <w:i/>
          <w:iCs/>
          <w:color w:val="000000"/>
          <w:sz w:val="26"/>
          <w:szCs w:val="26"/>
        </w:rPr>
        <w:t>Chương trình đào tạo thạc sĩ tại Website sdh.ut.edu.vn</w:t>
      </w:r>
      <w:r w:rsidR="00255A82">
        <w:rPr>
          <w:rFonts w:ascii="Times New Roman" w:eastAsia="Times New Roman" w:hAnsi="Times New Roman" w:cs="Times New Roman"/>
          <w:color w:val="000000"/>
          <w:sz w:val="26"/>
          <w:szCs w:val="26"/>
        </w:rPr>
        <w:t>)</w:t>
      </w:r>
      <w:r w:rsidR="00AF411F">
        <w:rPr>
          <w:rFonts w:ascii="Times New Roman" w:eastAsia="Times New Roman" w:hAnsi="Times New Roman" w:cs="Times New Roman"/>
          <w:color w:val="000000"/>
          <w:sz w:val="26"/>
          <w:szCs w:val="26"/>
        </w:rPr>
        <w:t>;</w:t>
      </w:r>
    </w:p>
    <w:p w14:paraId="7E5968D5" w14:textId="685BA252" w:rsidR="009D1D32" w:rsidRPr="00243C20" w:rsidRDefault="009D1D32" w:rsidP="005C0B73">
      <w:pPr>
        <w:spacing w:before="120" w:after="0" w:line="240" w:lineRule="auto"/>
        <w:ind w:firstLine="567"/>
        <w:jc w:val="both"/>
        <w:rPr>
          <w:rFonts w:ascii="Times New Roman" w:eastAsia="Times New Roman" w:hAnsi="Times New Roman" w:cs="Times New Roman"/>
          <w:color w:val="000000"/>
          <w:sz w:val="26"/>
          <w:szCs w:val="26"/>
        </w:rPr>
      </w:pPr>
      <w:r w:rsidRPr="009D1D32">
        <w:rPr>
          <w:rFonts w:ascii="Times New Roman" w:eastAsia="Times New Roman" w:hAnsi="Times New Roman" w:cs="Times New Roman"/>
          <w:color w:val="000000"/>
          <w:sz w:val="26"/>
          <w:szCs w:val="26"/>
        </w:rPr>
        <w:t xml:space="preserve">Ngành phù hợp </w:t>
      </w:r>
      <w:r>
        <w:rPr>
          <w:rFonts w:ascii="Times New Roman" w:eastAsia="Times New Roman" w:hAnsi="Times New Roman" w:cs="Times New Roman"/>
          <w:color w:val="000000"/>
          <w:sz w:val="26"/>
          <w:szCs w:val="26"/>
        </w:rPr>
        <w:t>dự tuyển thạc sĩ</w:t>
      </w:r>
      <w:r w:rsidRPr="009D1D32">
        <w:rPr>
          <w:rFonts w:ascii="Times New Roman" w:eastAsia="Times New Roman" w:hAnsi="Times New Roman" w:cs="Times New Roman"/>
          <w:color w:val="000000"/>
          <w:sz w:val="26"/>
          <w:szCs w:val="26"/>
        </w:rPr>
        <w:t xml:space="preserve"> là ngành đào tạo ở trình độ đại học (hoặc trình độ tương đương trở lên) trang bị cho người học nền tảng chuyên môn cần thiết để học tiếp chương trình đào tạo thạc sĩ của ngành tương ứng</w:t>
      </w:r>
      <w:r w:rsidR="00E43C90">
        <w:rPr>
          <w:rFonts w:ascii="Times New Roman" w:eastAsia="Times New Roman" w:hAnsi="Times New Roman" w:cs="Times New Roman"/>
          <w:color w:val="000000"/>
          <w:sz w:val="26"/>
          <w:szCs w:val="26"/>
        </w:rPr>
        <w:t>.</w:t>
      </w:r>
    </w:p>
    <w:p w14:paraId="2C67F924" w14:textId="3FC7BE8F" w:rsidR="00255A82"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1.1.2.</w:t>
      </w:r>
      <w:r w:rsidR="00243C20" w:rsidRPr="00243C20">
        <w:rPr>
          <w:rFonts w:ascii="Times New Roman" w:eastAsia="Times New Roman" w:hAnsi="Times New Roman" w:cs="Times New Roman"/>
          <w:color w:val="000000"/>
          <w:sz w:val="26"/>
          <w:szCs w:val="26"/>
        </w:rPr>
        <w:t xml:space="preserve"> </w:t>
      </w:r>
      <w:r w:rsidR="00255A82">
        <w:rPr>
          <w:rFonts w:ascii="Times New Roman" w:eastAsia="Times New Roman" w:hAnsi="Times New Roman" w:cs="Times New Roman"/>
          <w:color w:val="000000"/>
          <w:sz w:val="26"/>
          <w:szCs w:val="26"/>
        </w:rPr>
        <w:t>Về năng lực ngoại ngữ đầu vào</w:t>
      </w:r>
      <w:r w:rsidR="00CC0754">
        <w:rPr>
          <w:rFonts w:ascii="Times New Roman" w:eastAsia="Times New Roman" w:hAnsi="Times New Roman" w:cs="Times New Roman"/>
          <w:color w:val="000000"/>
          <w:sz w:val="26"/>
          <w:szCs w:val="26"/>
        </w:rPr>
        <w:t>:</w:t>
      </w:r>
    </w:p>
    <w:p w14:paraId="797EF814" w14:textId="0212F5AF" w:rsidR="00243C20" w:rsidRDefault="00243C20" w:rsidP="005C0B73">
      <w:pPr>
        <w:spacing w:before="120" w:after="0" w:line="240" w:lineRule="auto"/>
        <w:ind w:firstLine="567"/>
        <w:jc w:val="both"/>
        <w:rPr>
          <w:rFonts w:ascii="Times New Roman" w:eastAsia="Times New Roman" w:hAnsi="Times New Roman" w:cs="Times New Roman"/>
          <w:color w:val="000000"/>
          <w:sz w:val="26"/>
          <w:szCs w:val="26"/>
        </w:rPr>
      </w:pPr>
      <w:r w:rsidRPr="00243C20">
        <w:rPr>
          <w:rFonts w:ascii="Times New Roman" w:eastAsia="Times New Roman" w:hAnsi="Times New Roman" w:cs="Times New Roman"/>
          <w:color w:val="000000"/>
          <w:sz w:val="26"/>
          <w:szCs w:val="26"/>
        </w:rPr>
        <w:t>Có năng lực ngoại ngữ từ Bậc 3 trở lên theo Khung năng lực ngoại ngữ 6 bậc dùng cho Việt Nam</w:t>
      </w:r>
      <w:r w:rsidR="00AF411F">
        <w:rPr>
          <w:rFonts w:ascii="Times New Roman" w:eastAsia="Times New Roman" w:hAnsi="Times New Roman" w:cs="Times New Roman"/>
          <w:color w:val="000000"/>
          <w:sz w:val="26"/>
          <w:szCs w:val="26"/>
        </w:rPr>
        <w:t>:</w:t>
      </w:r>
    </w:p>
    <w:p w14:paraId="2316BA39" w14:textId="25D4A458" w:rsidR="00AF411F"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r w:rsidR="00AF411F">
        <w:rPr>
          <w:rFonts w:ascii="Times New Roman" w:eastAsia="Times New Roman" w:hAnsi="Times New Roman" w:cs="Times New Roman"/>
          <w:color w:val="000000"/>
          <w:sz w:val="26"/>
          <w:szCs w:val="26"/>
        </w:rPr>
        <w:t xml:space="preserve"> Năng lực ngoại ngữ được minh chứng bằng các loại chứng chỉ theo Quy chế tuyển sinh và đào tạo trình độ thạc sĩ hiện hành của Bộ Giáo dục và Đào tạo (</w:t>
      </w:r>
      <w:r w:rsidR="00255A82" w:rsidRPr="00255A82">
        <w:rPr>
          <w:rFonts w:ascii="Times New Roman" w:eastAsia="Times New Roman" w:hAnsi="Times New Roman" w:cs="Times New Roman"/>
          <w:i/>
          <w:iCs/>
          <w:color w:val="000000"/>
          <w:sz w:val="26"/>
          <w:szCs w:val="26"/>
        </w:rPr>
        <w:t xml:space="preserve">Danh mục các loại chứng chỉ ngoại ngữ </w:t>
      </w:r>
      <w:r w:rsidR="00AF411F" w:rsidRPr="00255A82">
        <w:rPr>
          <w:rFonts w:ascii="Times New Roman" w:eastAsia="Times New Roman" w:hAnsi="Times New Roman" w:cs="Times New Roman"/>
          <w:i/>
          <w:iCs/>
          <w:color w:val="000000"/>
          <w:sz w:val="26"/>
          <w:szCs w:val="26"/>
        </w:rPr>
        <w:t>Phụ lục</w:t>
      </w:r>
      <w:r w:rsidR="00255A82" w:rsidRPr="00255A82">
        <w:rPr>
          <w:rFonts w:ascii="Times New Roman" w:eastAsia="Times New Roman" w:hAnsi="Times New Roman" w:cs="Times New Roman"/>
          <w:i/>
          <w:iCs/>
          <w:color w:val="000000"/>
          <w:sz w:val="26"/>
          <w:szCs w:val="26"/>
        </w:rPr>
        <w:t xml:space="preserve"> </w:t>
      </w:r>
      <w:r w:rsidR="00AF411F" w:rsidRPr="00255A82">
        <w:rPr>
          <w:rFonts w:ascii="Times New Roman" w:eastAsia="Times New Roman" w:hAnsi="Times New Roman" w:cs="Times New Roman"/>
          <w:i/>
          <w:iCs/>
          <w:color w:val="000000"/>
          <w:sz w:val="26"/>
          <w:szCs w:val="26"/>
        </w:rPr>
        <w:t xml:space="preserve">kèm theo </w:t>
      </w:r>
      <w:r w:rsidR="00255A82">
        <w:rPr>
          <w:rFonts w:ascii="Times New Roman" w:eastAsia="Times New Roman" w:hAnsi="Times New Roman" w:cs="Times New Roman"/>
          <w:i/>
          <w:iCs/>
          <w:color w:val="000000"/>
          <w:sz w:val="26"/>
          <w:szCs w:val="26"/>
        </w:rPr>
        <w:t>T</w:t>
      </w:r>
      <w:r w:rsidR="00AF411F" w:rsidRPr="00255A82">
        <w:rPr>
          <w:rFonts w:ascii="Times New Roman" w:eastAsia="Times New Roman" w:hAnsi="Times New Roman" w:cs="Times New Roman"/>
          <w:i/>
          <w:iCs/>
          <w:color w:val="000000"/>
          <w:sz w:val="26"/>
          <w:szCs w:val="26"/>
        </w:rPr>
        <w:t>hông báo này</w:t>
      </w:r>
      <w:r w:rsidR="00AF411F">
        <w:rPr>
          <w:rFonts w:ascii="Times New Roman" w:eastAsia="Times New Roman" w:hAnsi="Times New Roman" w:cs="Times New Roman"/>
          <w:color w:val="000000"/>
          <w:sz w:val="26"/>
          <w:szCs w:val="26"/>
        </w:rPr>
        <w:t>).</w:t>
      </w:r>
    </w:p>
    <w:p w14:paraId="59DF089C" w14:textId="147CD694" w:rsidR="00AF411F"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00AF411F">
        <w:rPr>
          <w:rFonts w:ascii="Times New Roman" w:eastAsia="Times New Roman" w:hAnsi="Times New Roman" w:cs="Times New Roman"/>
          <w:color w:val="000000"/>
          <w:sz w:val="26"/>
          <w:szCs w:val="26"/>
        </w:rPr>
        <w:t xml:space="preserve"> </w:t>
      </w:r>
      <w:r w:rsidR="00AF411F" w:rsidRPr="00AF411F">
        <w:rPr>
          <w:rFonts w:ascii="Times New Roman" w:eastAsia="Times New Roman" w:hAnsi="Times New Roman" w:cs="Times New Roman"/>
          <w:color w:val="000000"/>
          <w:sz w:val="26"/>
          <w:szCs w:val="26"/>
        </w:rPr>
        <w:t xml:space="preserve">Bằng tốt nghiệp trình độ đại học trở lên ngành ngôn ngữ nước ngoài; </w:t>
      </w:r>
    </w:p>
    <w:p w14:paraId="2BF6778F" w14:textId="2BF01169" w:rsidR="00AF411F"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87611">
        <w:rPr>
          <w:rFonts w:ascii="Times New Roman" w:eastAsia="Times New Roman" w:hAnsi="Times New Roman" w:cs="Times New Roman"/>
          <w:color w:val="000000"/>
          <w:sz w:val="26"/>
          <w:szCs w:val="26"/>
        </w:rPr>
        <w:t xml:space="preserve"> B</w:t>
      </w:r>
      <w:r w:rsidR="00AF411F" w:rsidRPr="00AF411F">
        <w:rPr>
          <w:rFonts w:ascii="Times New Roman" w:eastAsia="Times New Roman" w:hAnsi="Times New Roman" w:cs="Times New Roman"/>
          <w:color w:val="000000"/>
          <w:sz w:val="26"/>
          <w:szCs w:val="26"/>
        </w:rPr>
        <w:t>ằng tốt nghiệp trình độ đại học trở lên mà chương trình được thực hiện chủ yếu bằng ngôn ngữ nước ngoài</w:t>
      </w:r>
      <w:r w:rsidR="00E87611">
        <w:rPr>
          <w:rFonts w:ascii="Times New Roman" w:eastAsia="Times New Roman" w:hAnsi="Times New Roman" w:cs="Times New Roman"/>
          <w:color w:val="000000"/>
          <w:sz w:val="26"/>
          <w:szCs w:val="26"/>
        </w:rPr>
        <w:t xml:space="preserve"> (chương trình đào tạo đại học giảng dạy hoàn toàn bằng tiếng Anh; chương trình </w:t>
      </w:r>
      <w:r w:rsidR="00244EB6">
        <w:rPr>
          <w:rFonts w:ascii="Times New Roman" w:eastAsia="Times New Roman" w:hAnsi="Times New Roman" w:cs="Times New Roman"/>
          <w:color w:val="000000"/>
          <w:sz w:val="26"/>
          <w:szCs w:val="26"/>
        </w:rPr>
        <w:t>liên kết đào tạo với nước ngoài</w:t>
      </w:r>
      <w:r w:rsidR="00E87611">
        <w:rPr>
          <w:rFonts w:ascii="Times New Roman" w:eastAsia="Times New Roman" w:hAnsi="Times New Roman" w:cs="Times New Roman"/>
          <w:color w:val="000000"/>
          <w:sz w:val="26"/>
          <w:szCs w:val="26"/>
        </w:rPr>
        <w:t>);</w:t>
      </w:r>
    </w:p>
    <w:p w14:paraId="0715D127" w14:textId="3EFCB5AD" w:rsidR="00E87611" w:rsidRDefault="000462BB"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r w:rsidR="004427F0" w:rsidRPr="004427F0">
        <w:rPr>
          <w:rFonts w:ascii="Times New Roman" w:eastAsia="Times New Roman" w:hAnsi="Times New Roman" w:cs="Times New Roman"/>
          <w:color w:val="000000"/>
          <w:sz w:val="26"/>
          <w:szCs w:val="26"/>
        </w:rPr>
        <w:t xml:space="preserve">) </w:t>
      </w:r>
      <w:r w:rsidR="00E87611" w:rsidRPr="00E87611">
        <w:rPr>
          <w:rFonts w:ascii="Times New Roman" w:eastAsia="Times New Roman" w:hAnsi="Times New Roman" w:cs="Times New Roman"/>
          <w:color w:val="000000"/>
          <w:sz w:val="26"/>
          <w:szCs w:val="26"/>
        </w:rPr>
        <w:t xml:space="preserve">Trường hợp chưa có chứng chỉ hoặc văn bằng ngoại ngữ </w:t>
      </w:r>
      <w:r w:rsidR="004427F0" w:rsidRPr="004427F0">
        <w:rPr>
          <w:rFonts w:ascii="Times New Roman" w:eastAsia="Times New Roman" w:hAnsi="Times New Roman" w:cs="Times New Roman"/>
          <w:color w:val="000000"/>
          <w:sz w:val="26"/>
          <w:szCs w:val="26"/>
        </w:rPr>
        <w:t>như điểm a, b,</w:t>
      </w:r>
      <w:r w:rsidR="004427F0">
        <w:rPr>
          <w:rFonts w:ascii="Times New Roman" w:eastAsia="Times New Roman" w:hAnsi="Times New Roman" w:cs="Times New Roman"/>
          <w:color w:val="000000"/>
          <w:sz w:val="26"/>
          <w:szCs w:val="26"/>
        </w:rPr>
        <w:t xml:space="preserve"> c</w:t>
      </w:r>
      <w:r w:rsidR="004427F0" w:rsidRPr="004427F0">
        <w:rPr>
          <w:rFonts w:ascii="Times New Roman" w:eastAsia="Times New Roman" w:hAnsi="Times New Roman" w:cs="Times New Roman"/>
          <w:color w:val="000000"/>
          <w:sz w:val="26"/>
          <w:szCs w:val="26"/>
        </w:rPr>
        <w:t xml:space="preserve"> và d tại mục 1.1.2 này</w:t>
      </w:r>
      <w:r w:rsidR="00E87611" w:rsidRPr="00E87611">
        <w:rPr>
          <w:rFonts w:ascii="Times New Roman" w:eastAsia="Times New Roman" w:hAnsi="Times New Roman" w:cs="Times New Roman"/>
          <w:color w:val="000000"/>
          <w:sz w:val="26"/>
          <w:szCs w:val="26"/>
        </w:rPr>
        <w:t>, ứng viên đăng ký tham gia đánh giá năng lực ngoại ngữ đầu vào trình độ thạc sĩ tương đương trình độ bậc 3 theo Khung năng lực ngoại ngữ 6 bậc dùng cho Việt Nam do Trường ĐH Giao thông vận tải TP. Hồ Chí Minh tổ chức.</w:t>
      </w:r>
    </w:p>
    <w:p w14:paraId="153A9883" w14:textId="77B11129" w:rsidR="004427F0"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1.2. </w:t>
      </w:r>
      <w:r w:rsidR="00255A82">
        <w:rPr>
          <w:rFonts w:ascii="Times New Roman" w:eastAsia="Times New Roman" w:hAnsi="Times New Roman" w:cs="Times New Roman"/>
          <w:color w:val="000000"/>
          <w:sz w:val="26"/>
          <w:szCs w:val="26"/>
        </w:rPr>
        <w:t xml:space="preserve">Về sức khỏe: </w:t>
      </w:r>
      <w:r>
        <w:rPr>
          <w:rFonts w:ascii="Times New Roman" w:eastAsia="Times New Roman" w:hAnsi="Times New Roman" w:cs="Times New Roman"/>
          <w:color w:val="000000"/>
          <w:sz w:val="26"/>
          <w:szCs w:val="26"/>
        </w:rPr>
        <w:t>Có đủ sức khỏe để học tập trình độ thạc sĩ</w:t>
      </w:r>
    </w:p>
    <w:p w14:paraId="60DCA77F" w14:textId="345B0431" w:rsidR="004427F0" w:rsidRDefault="004427F0" w:rsidP="005C0B73">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1.3. </w:t>
      </w:r>
      <w:r w:rsidR="00255A82">
        <w:rPr>
          <w:rFonts w:ascii="Times New Roman" w:eastAsia="Times New Roman" w:hAnsi="Times New Roman" w:cs="Times New Roman"/>
          <w:color w:val="000000"/>
          <w:sz w:val="26"/>
          <w:szCs w:val="26"/>
        </w:rPr>
        <w:t>Về lý lịch bản thân: Không trong thời gian bị thi hành kỷ luật; không trong thời gian thi hành án.</w:t>
      </w:r>
    </w:p>
    <w:p w14:paraId="246B52B5" w14:textId="6CADAA8A" w:rsidR="00FA278E" w:rsidRPr="00FA278E"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sidRPr="00FA278E">
        <w:rPr>
          <w:rFonts w:ascii="Times New Roman" w:eastAsia="Times New Roman" w:hAnsi="Times New Roman" w:cs="Times New Roman"/>
          <w:color w:val="000000"/>
          <w:sz w:val="26"/>
          <w:szCs w:val="26"/>
        </w:rPr>
        <w:t>1.4. Đối tượng và chính sách ưu tiên trong tuyển sinh</w:t>
      </w:r>
    </w:p>
    <w:p w14:paraId="4450C265" w14:textId="3D269C00" w:rsidR="00FA278E" w:rsidRPr="00D41BB7"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Pr="00D41BB7">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4</w:t>
      </w:r>
      <w:r w:rsidRPr="00D41BB7">
        <w:rPr>
          <w:rFonts w:ascii="Times New Roman" w:eastAsia="Times New Roman" w:hAnsi="Times New Roman" w:cs="Times New Roman"/>
          <w:color w:val="000000"/>
          <w:sz w:val="26"/>
          <w:szCs w:val="26"/>
        </w:rPr>
        <w:t>.1. Đối tượng ưu tiên:</w:t>
      </w:r>
    </w:p>
    <w:p w14:paraId="693E71F5" w14:textId="1722DA01"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sidRPr="008B785C">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w:t>
      </w:r>
      <w:r w:rsidRPr="008B785C">
        <w:rPr>
          <w:rFonts w:ascii="Times New Roman" w:eastAsia="Times New Roman" w:hAnsi="Times New Roman" w:cs="Times New Roman"/>
          <w:color w:val="000000"/>
          <w:sz w:val="26"/>
          <w:szCs w:val="26"/>
        </w:rPr>
        <w:t xml:space="preserve"> Người có thời gian công tác </w:t>
      </w:r>
      <w:r>
        <w:rPr>
          <w:rFonts w:ascii="Times New Roman" w:eastAsia="Times New Roman" w:hAnsi="Times New Roman" w:cs="Times New Roman"/>
          <w:color w:val="000000"/>
          <w:sz w:val="26"/>
          <w:szCs w:val="26"/>
        </w:rPr>
        <w:t>02</w:t>
      </w:r>
      <w:r w:rsidRPr="008B785C">
        <w:rPr>
          <w:rFonts w:ascii="Times New Roman" w:eastAsia="Times New Roman" w:hAnsi="Times New Roman" w:cs="Times New Roman"/>
          <w:color w:val="000000"/>
          <w:sz w:val="26"/>
          <w:szCs w:val="26"/>
        </w:rPr>
        <w:t xml:space="preserve"> năm liên </w:t>
      </w:r>
      <w:r w:rsidR="00B55BC9">
        <w:rPr>
          <w:rFonts w:ascii="Times New Roman" w:eastAsia="Times New Roman" w:hAnsi="Times New Roman" w:cs="Times New Roman"/>
          <w:color w:val="000000"/>
          <w:sz w:val="26"/>
          <w:szCs w:val="26"/>
        </w:rPr>
        <w:t>tục trở lên (tính đến ngày nộp h</w:t>
      </w:r>
      <w:r w:rsidRPr="008B785C">
        <w:rPr>
          <w:rFonts w:ascii="Times New Roman" w:eastAsia="Times New Roman" w:hAnsi="Times New Roman" w:cs="Times New Roman"/>
          <w:color w:val="000000"/>
          <w:sz w:val="26"/>
          <w:szCs w:val="26"/>
        </w:rPr>
        <w:t>ồ sơ đăng ký dự thi) tại các xã thuộc vùng có điều kiện kinh tế xã hội đặc biệt khó khăn ở các địa phương thuộc miền núi, vùng cao, vùng sâu, hải đảo;</w:t>
      </w:r>
    </w:p>
    <w:p w14:paraId="1BA6B8F8" w14:textId="77777777"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sidRPr="008B785C">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w:t>
      </w:r>
      <w:r w:rsidRPr="008B785C">
        <w:rPr>
          <w:rFonts w:ascii="Times New Roman" w:eastAsia="Times New Roman" w:hAnsi="Times New Roman" w:cs="Times New Roman"/>
          <w:color w:val="000000"/>
          <w:sz w:val="26"/>
          <w:szCs w:val="26"/>
        </w:rPr>
        <w:t xml:space="preserve"> Thương binh, bệnh binh người có giấy chứng nhận được hưởng chính sách như thương binh;</w:t>
      </w:r>
    </w:p>
    <w:p w14:paraId="6612CA53" w14:textId="77777777"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sidRPr="008B785C">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w:t>
      </w:r>
      <w:r w:rsidRPr="008B785C">
        <w:rPr>
          <w:rFonts w:ascii="Times New Roman" w:eastAsia="Times New Roman" w:hAnsi="Times New Roman" w:cs="Times New Roman"/>
          <w:color w:val="000000"/>
          <w:sz w:val="26"/>
          <w:szCs w:val="26"/>
        </w:rPr>
        <w:t xml:space="preserve"> Con liệt sĩ;</w:t>
      </w:r>
    </w:p>
    <w:p w14:paraId="79E8AFE2" w14:textId="77777777"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sidRPr="008B785C">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w:t>
      </w:r>
      <w:r w:rsidRPr="008B785C">
        <w:rPr>
          <w:rFonts w:ascii="Times New Roman" w:eastAsia="Times New Roman" w:hAnsi="Times New Roman" w:cs="Times New Roman"/>
          <w:color w:val="000000"/>
          <w:sz w:val="26"/>
          <w:szCs w:val="26"/>
        </w:rPr>
        <w:t xml:space="preserve"> Anh hùng lực lượng vũ trang, anh hùng lao động, người có công với cách mạng;</w:t>
      </w:r>
    </w:p>
    <w:p w14:paraId="6EB07A38" w14:textId="77777777"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w:t>
      </w:r>
      <w:r w:rsidRPr="008B785C">
        <w:rPr>
          <w:rFonts w:ascii="Times New Roman" w:eastAsia="Times New Roman" w:hAnsi="Times New Roman" w:cs="Times New Roman"/>
          <w:color w:val="000000"/>
          <w:sz w:val="26"/>
          <w:szCs w:val="26"/>
        </w:rPr>
        <w:t>Người dân tộc thiểu số ở vùng có điều kiện kinh tế - xã hội đặc biệt khó khăn;</w:t>
      </w:r>
    </w:p>
    <w:p w14:paraId="034D9FC6" w14:textId="77777777"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r w:rsidRPr="008B785C">
        <w:rPr>
          <w:rFonts w:ascii="Times New Roman" w:eastAsia="Times New Roman" w:hAnsi="Times New Roman" w:cs="Times New Roman"/>
          <w:color w:val="000000"/>
          <w:sz w:val="26"/>
          <w:szCs w:val="26"/>
        </w:rPr>
        <w:t xml:space="preserve"> Con nạn nhân chất độc màu da cam.</w:t>
      </w:r>
    </w:p>
    <w:p w14:paraId="53F711EC" w14:textId="359D5B09" w:rsidR="00FA278E" w:rsidRPr="008B785C"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r w:rsidRPr="008B785C">
        <w:rPr>
          <w:rFonts w:ascii="Times New Roman" w:eastAsia="Times New Roman" w:hAnsi="Times New Roman" w:cs="Times New Roman"/>
          <w:color w:val="000000"/>
          <w:sz w:val="26"/>
          <w:szCs w:val="26"/>
        </w:rPr>
        <w:t>2. Chính sách ưu tiên:</w:t>
      </w:r>
    </w:p>
    <w:p w14:paraId="48775DE8" w14:textId="77777777" w:rsidR="00FA278E" w:rsidRDefault="00FA278E" w:rsidP="00FA278E">
      <w:pPr>
        <w:spacing w:before="80" w:after="0" w:line="240" w:lineRule="auto"/>
        <w:ind w:firstLine="567"/>
        <w:jc w:val="both"/>
        <w:rPr>
          <w:rFonts w:ascii="Times New Roman" w:eastAsia="Times New Roman" w:hAnsi="Times New Roman" w:cs="Times New Roman"/>
          <w:color w:val="000000"/>
          <w:sz w:val="26"/>
          <w:szCs w:val="26"/>
        </w:rPr>
      </w:pPr>
      <w:r w:rsidRPr="008B785C">
        <w:rPr>
          <w:rFonts w:ascii="Times New Roman" w:eastAsia="Times New Roman" w:hAnsi="Times New Roman" w:cs="Times New Roman"/>
          <w:color w:val="000000"/>
          <w:sz w:val="26"/>
          <w:szCs w:val="26"/>
        </w:rPr>
        <w:t xml:space="preserve">Người dự thi thuộc đối tượng ưu tiên </w:t>
      </w:r>
      <w:r>
        <w:rPr>
          <w:rFonts w:ascii="Times New Roman" w:eastAsia="Times New Roman" w:hAnsi="Times New Roman" w:cs="Times New Roman"/>
          <w:color w:val="000000"/>
          <w:sz w:val="26"/>
          <w:szCs w:val="26"/>
        </w:rPr>
        <w:t>được cộng điểm xét tuyển tối đa 15 điểm theo thang điểm 100.</w:t>
      </w:r>
    </w:p>
    <w:p w14:paraId="0C3ACF4E" w14:textId="4B51B222" w:rsidR="004427F0" w:rsidRDefault="00011EE3" w:rsidP="005C0B73">
      <w:pPr>
        <w:spacing w:before="120" w:after="0" w:line="240" w:lineRule="auto"/>
        <w:ind w:firstLine="567"/>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II</w:t>
      </w:r>
      <w:r w:rsidR="004427F0" w:rsidRPr="00011EE3">
        <w:rPr>
          <w:rFonts w:ascii="Times New Roman" w:eastAsia="Times New Roman" w:hAnsi="Times New Roman" w:cs="Times New Roman"/>
          <w:b/>
          <w:bCs/>
          <w:color w:val="000000"/>
          <w:sz w:val="26"/>
          <w:szCs w:val="26"/>
        </w:rPr>
        <w:t xml:space="preserve">. </w:t>
      </w:r>
      <w:r w:rsidRPr="00011EE3">
        <w:rPr>
          <w:rFonts w:ascii="Times New Roman" w:eastAsia="Times New Roman" w:hAnsi="Times New Roman" w:cs="Times New Roman"/>
          <w:b/>
          <w:bCs/>
          <w:color w:val="000000"/>
          <w:sz w:val="26"/>
          <w:szCs w:val="26"/>
        </w:rPr>
        <w:t>Chỉ tiêu tuyển sinh thạc sĩ</w:t>
      </w:r>
    </w:p>
    <w:p w14:paraId="182BA9D5" w14:textId="6A6ED616" w:rsidR="006A364D" w:rsidRPr="005779E0" w:rsidRDefault="006A364D" w:rsidP="005C0B73">
      <w:pPr>
        <w:spacing w:before="120" w:after="0" w:line="240" w:lineRule="auto"/>
        <w:ind w:firstLine="567"/>
        <w:jc w:val="both"/>
        <w:rPr>
          <w:rFonts w:ascii="Times New Roman" w:eastAsia="Times New Roman" w:hAnsi="Times New Roman" w:cs="Times New Roman"/>
          <w:b/>
          <w:color w:val="000000"/>
          <w:sz w:val="26"/>
          <w:szCs w:val="26"/>
        </w:rPr>
      </w:pPr>
      <w:r w:rsidRPr="005779E0">
        <w:rPr>
          <w:rFonts w:ascii="Times New Roman" w:eastAsia="Times New Roman" w:hAnsi="Times New Roman" w:cs="Times New Roman"/>
          <w:b/>
          <w:color w:val="000000"/>
          <w:sz w:val="26"/>
          <w:szCs w:val="26"/>
        </w:rPr>
        <w:t xml:space="preserve">2.1. </w:t>
      </w:r>
      <w:r w:rsidR="00060D73" w:rsidRPr="005779E0">
        <w:rPr>
          <w:rFonts w:ascii="Times New Roman" w:eastAsia="Times New Roman" w:hAnsi="Times New Roman" w:cs="Times New Roman"/>
          <w:b/>
          <w:color w:val="000000"/>
          <w:sz w:val="26"/>
          <w:szCs w:val="26"/>
        </w:rPr>
        <w:t>C</w:t>
      </w:r>
      <w:r w:rsidR="00B1575A" w:rsidRPr="005779E0">
        <w:rPr>
          <w:rFonts w:ascii="Times New Roman" w:eastAsia="Times New Roman" w:hAnsi="Times New Roman" w:cs="Times New Roman"/>
          <w:b/>
          <w:color w:val="000000"/>
          <w:sz w:val="26"/>
          <w:szCs w:val="26"/>
        </w:rPr>
        <w:t>hương trình đào tạo</w:t>
      </w:r>
      <w:r w:rsidR="00060D73" w:rsidRPr="005779E0">
        <w:rPr>
          <w:rFonts w:ascii="Times New Roman" w:eastAsia="Times New Roman" w:hAnsi="Times New Roman" w:cs="Times New Roman"/>
          <w:b/>
          <w:color w:val="000000"/>
          <w:sz w:val="26"/>
          <w:szCs w:val="26"/>
        </w:rPr>
        <w:t xml:space="preserve"> và chỉ tiêu tuyển sinh</w:t>
      </w:r>
      <w:r w:rsidR="00550789" w:rsidRPr="005779E0">
        <w:rPr>
          <w:rFonts w:ascii="Times New Roman" w:eastAsia="Times New Roman" w:hAnsi="Times New Roman" w:cs="Times New Roman"/>
          <w:b/>
          <w:color w:val="000000"/>
          <w:sz w:val="26"/>
          <w:szCs w:val="26"/>
        </w:rPr>
        <w:t xml:space="preserve"> (dự kiến) của năm</w:t>
      </w:r>
      <w:r w:rsidR="00060D73" w:rsidRPr="005779E0">
        <w:rPr>
          <w:rFonts w:ascii="Times New Roman" w:eastAsia="Times New Roman" w:hAnsi="Times New Roman" w:cs="Times New Roman"/>
          <w:b/>
          <w:color w:val="000000"/>
          <w:sz w:val="26"/>
          <w:szCs w:val="26"/>
        </w:rPr>
        <w:t xml:space="preserve"> 202</w:t>
      </w:r>
      <w:r w:rsidR="00244EB6" w:rsidRPr="005779E0">
        <w:rPr>
          <w:rFonts w:ascii="Times New Roman" w:eastAsia="Times New Roman" w:hAnsi="Times New Roman" w:cs="Times New Roman"/>
          <w:b/>
          <w:color w:val="000000"/>
          <w:sz w:val="26"/>
          <w:szCs w:val="26"/>
        </w:rPr>
        <w:t>3</w:t>
      </w:r>
    </w:p>
    <w:p w14:paraId="06F2D263" w14:textId="3B0C9277" w:rsidR="00E642C8" w:rsidRDefault="00B1575A" w:rsidP="00EB5CCB">
      <w:pPr>
        <w:spacing w:before="120" w:after="12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Chỉ tiêu tuyển sinh trình độ thạc sĩ được xác định theo ngành đào tạo căn cứ theo </w:t>
      </w:r>
      <w:r w:rsidR="007E37D1">
        <w:rPr>
          <w:rFonts w:ascii="Times New Roman" w:eastAsia="Times New Roman" w:hAnsi="Times New Roman" w:cs="Times New Roman"/>
          <w:color w:val="000000"/>
          <w:sz w:val="26"/>
          <w:szCs w:val="26"/>
        </w:rPr>
        <w:t xml:space="preserve">Điều 11 </w:t>
      </w:r>
      <w:r w:rsidR="007E37D1" w:rsidRPr="007E37D1">
        <w:rPr>
          <w:rFonts w:ascii="Times New Roman" w:eastAsia="Times New Roman" w:hAnsi="Times New Roman" w:cs="Times New Roman"/>
          <w:color w:val="000000"/>
          <w:sz w:val="26"/>
          <w:szCs w:val="26"/>
        </w:rPr>
        <w:t>Thông tư</w:t>
      </w:r>
      <w:r w:rsidR="007E37D1">
        <w:rPr>
          <w:rFonts w:ascii="Times New Roman" w:eastAsia="Times New Roman" w:hAnsi="Times New Roman" w:cs="Times New Roman"/>
          <w:color w:val="000000"/>
          <w:sz w:val="26"/>
          <w:szCs w:val="26"/>
        </w:rPr>
        <w:t xml:space="preserve"> số 03/2022/TT-BGDĐT ngày 18/01/2022 của Bộ </w:t>
      </w:r>
      <w:r w:rsidR="007E37D1" w:rsidRPr="000E5A61">
        <w:rPr>
          <w:rFonts w:ascii="Times New Roman" w:eastAsia="Times New Roman" w:hAnsi="Times New Roman" w:cs="Times New Roman"/>
          <w:sz w:val="26"/>
          <w:szCs w:val="26"/>
        </w:rPr>
        <w:t>trưởng Bộ Giáo dục và Đào tạo Quy định về việc xác định chỉ tiêu tuyển sinh đại học, thạc sĩ, tiến sĩ</w:t>
      </w:r>
      <w:r w:rsidR="00E642C8" w:rsidRPr="000E5A61">
        <w:rPr>
          <w:rFonts w:ascii="Times New Roman" w:eastAsia="Times New Roman" w:hAnsi="Times New Roman" w:cs="Times New Roman"/>
          <w:sz w:val="26"/>
          <w:szCs w:val="26"/>
        </w:rPr>
        <w:t xml:space="preserve"> và Thông tư số 10/2023/TT-BGDĐT ngày 28/04/2023 của Bộ trưởng Bộ Giáo dục và Đào tạo v/v sửa đổi bổ sung một số điều của số 03/2022/TT-BGDĐT ngày 18/01/2022:</w:t>
      </w:r>
    </w:p>
    <w:tbl>
      <w:tblPr>
        <w:tblStyle w:val="TableGrid"/>
        <w:tblW w:w="9362" w:type="dxa"/>
        <w:tblLook w:val="04A0" w:firstRow="1" w:lastRow="0" w:firstColumn="1" w:lastColumn="0" w:noHBand="0" w:noVBand="1"/>
      </w:tblPr>
      <w:tblGrid>
        <w:gridCol w:w="564"/>
        <w:gridCol w:w="3117"/>
        <w:gridCol w:w="1132"/>
        <w:gridCol w:w="3263"/>
        <w:gridCol w:w="1286"/>
      </w:tblGrid>
      <w:tr w:rsidR="00586248" w:rsidRPr="00890D84" w14:paraId="4C402568" w14:textId="77777777" w:rsidTr="00674381">
        <w:tc>
          <w:tcPr>
            <w:tcW w:w="564" w:type="dxa"/>
            <w:vAlign w:val="center"/>
          </w:tcPr>
          <w:p w14:paraId="6E20C4E1" w14:textId="77777777" w:rsidR="00586248" w:rsidRPr="00890D84" w:rsidRDefault="00586248" w:rsidP="00674381">
            <w:pPr>
              <w:spacing w:before="120"/>
              <w:jc w:val="center"/>
              <w:rPr>
                <w:rFonts w:ascii="Times New Roman" w:eastAsia="Times New Roman" w:hAnsi="Times New Roman" w:cs="Times New Roman"/>
                <w:b/>
                <w:bCs/>
                <w:color w:val="000000"/>
                <w:sz w:val="26"/>
                <w:szCs w:val="26"/>
              </w:rPr>
            </w:pPr>
            <w:r w:rsidRPr="00890D84">
              <w:rPr>
                <w:rFonts w:ascii="Times New Roman" w:eastAsia="Times New Roman" w:hAnsi="Times New Roman" w:cs="Times New Roman"/>
                <w:b/>
                <w:bCs/>
                <w:color w:val="000000"/>
                <w:sz w:val="26"/>
                <w:szCs w:val="26"/>
              </w:rPr>
              <w:t>TT</w:t>
            </w:r>
          </w:p>
        </w:tc>
        <w:tc>
          <w:tcPr>
            <w:tcW w:w="3117" w:type="dxa"/>
            <w:vAlign w:val="center"/>
          </w:tcPr>
          <w:p w14:paraId="7A2DE771" w14:textId="77777777" w:rsidR="00586248" w:rsidRPr="00890D84" w:rsidRDefault="00586248" w:rsidP="00674381">
            <w:pPr>
              <w:spacing w:before="120"/>
              <w:jc w:val="center"/>
              <w:rPr>
                <w:rFonts w:ascii="Times New Roman" w:eastAsia="Times New Roman" w:hAnsi="Times New Roman" w:cs="Times New Roman"/>
                <w:b/>
                <w:bCs/>
                <w:color w:val="000000"/>
                <w:sz w:val="26"/>
                <w:szCs w:val="26"/>
              </w:rPr>
            </w:pPr>
            <w:r w:rsidRPr="00890D84">
              <w:rPr>
                <w:rFonts w:ascii="Times New Roman" w:eastAsia="Times New Roman" w:hAnsi="Times New Roman" w:cs="Times New Roman"/>
                <w:b/>
                <w:bCs/>
                <w:color w:val="000000"/>
                <w:sz w:val="26"/>
                <w:szCs w:val="26"/>
              </w:rPr>
              <w:t>Ngành đào tạo</w:t>
            </w:r>
          </w:p>
        </w:tc>
        <w:tc>
          <w:tcPr>
            <w:tcW w:w="1132" w:type="dxa"/>
          </w:tcPr>
          <w:p w14:paraId="4E14D60E" w14:textId="77777777" w:rsidR="00586248" w:rsidRPr="00890D84" w:rsidRDefault="00586248" w:rsidP="00674381">
            <w:pPr>
              <w:spacing w:before="120"/>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Mã ngành</w:t>
            </w:r>
          </w:p>
        </w:tc>
        <w:tc>
          <w:tcPr>
            <w:tcW w:w="3263" w:type="dxa"/>
            <w:vAlign w:val="center"/>
          </w:tcPr>
          <w:p w14:paraId="1064C89B" w14:textId="77777777" w:rsidR="00586248" w:rsidRPr="00890D84" w:rsidRDefault="00586248" w:rsidP="00674381">
            <w:pPr>
              <w:spacing w:before="120"/>
              <w:jc w:val="center"/>
              <w:rPr>
                <w:rFonts w:ascii="Times New Roman" w:eastAsia="Times New Roman" w:hAnsi="Times New Roman" w:cs="Times New Roman"/>
                <w:b/>
                <w:bCs/>
                <w:color w:val="000000"/>
                <w:sz w:val="26"/>
                <w:szCs w:val="26"/>
              </w:rPr>
            </w:pPr>
            <w:r w:rsidRPr="00890D84">
              <w:rPr>
                <w:rFonts w:ascii="Times New Roman" w:eastAsia="Times New Roman" w:hAnsi="Times New Roman" w:cs="Times New Roman"/>
                <w:b/>
                <w:bCs/>
                <w:color w:val="000000"/>
                <w:sz w:val="26"/>
                <w:szCs w:val="26"/>
              </w:rPr>
              <w:t xml:space="preserve">Chương trình </w:t>
            </w:r>
            <w:r>
              <w:rPr>
                <w:rFonts w:ascii="Times New Roman" w:eastAsia="Times New Roman" w:hAnsi="Times New Roman" w:cs="Times New Roman"/>
                <w:b/>
                <w:bCs/>
                <w:color w:val="000000"/>
                <w:sz w:val="26"/>
                <w:szCs w:val="26"/>
              </w:rPr>
              <w:t xml:space="preserve">đào tạo </w:t>
            </w:r>
            <w:r w:rsidRPr="00890D84">
              <w:rPr>
                <w:rFonts w:ascii="Times New Roman" w:eastAsia="Times New Roman" w:hAnsi="Times New Roman" w:cs="Times New Roman"/>
                <w:b/>
                <w:bCs/>
                <w:color w:val="000000"/>
                <w:sz w:val="26"/>
                <w:szCs w:val="26"/>
              </w:rPr>
              <w:t>(chuyên ngành)</w:t>
            </w:r>
          </w:p>
        </w:tc>
        <w:tc>
          <w:tcPr>
            <w:tcW w:w="1286" w:type="dxa"/>
            <w:vAlign w:val="center"/>
          </w:tcPr>
          <w:p w14:paraId="05709CE8" w14:textId="77777777" w:rsidR="00586248" w:rsidRPr="00890D84" w:rsidRDefault="00586248" w:rsidP="00674381">
            <w:pPr>
              <w:spacing w:before="120"/>
              <w:jc w:val="center"/>
              <w:rPr>
                <w:rFonts w:ascii="Times New Roman" w:eastAsia="Times New Roman" w:hAnsi="Times New Roman" w:cs="Times New Roman"/>
                <w:b/>
                <w:bCs/>
                <w:color w:val="000000"/>
                <w:sz w:val="26"/>
                <w:szCs w:val="26"/>
              </w:rPr>
            </w:pPr>
            <w:r w:rsidRPr="00890D84">
              <w:rPr>
                <w:rFonts w:ascii="Times New Roman" w:eastAsia="Times New Roman" w:hAnsi="Times New Roman" w:cs="Times New Roman"/>
                <w:b/>
                <w:bCs/>
                <w:color w:val="000000"/>
                <w:sz w:val="26"/>
                <w:szCs w:val="26"/>
              </w:rPr>
              <w:t>Chỉ tiêu</w:t>
            </w:r>
            <w:r>
              <w:rPr>
                <w:rFonts w:ascii="Times New Roman" w:eastAsia="Times New Roman" w:hAnsi="Times New Roman" w:cs="Times New Roman"/>
                <w:b/>
                <w:bCs/>
                <w:color w:val="000000"/>
                <w:sz w:val="26"/>
                <w:szCs w:val="26"/>
              </w:rPr>
              <w:t xml:space="preserve"> dự kiến</w:t>
            </w:r>
          </w:p>
        </w:tc>
      </w:tr>
      <w:tr w:rsidR="00586248" w14:paraId="7CDE90C1" w14:textId="77777777" w:rsidTr="00674381">
        <w:trPr>
          <w:trHeight w:val="457"/>
        </w:trPr>
        <w:tc>
          <w:tcPr>
            <w:tcW w:w="564" w:type="dxa"/>
            <w:vAlign w:val="center"/>
          </w:tcPr>
          <w:p w14:paraId="53E7D84D"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3117" w:type="dxa"/>
            <w:vMerge w:val="restart"/>
            <w:vAlign w:val="center"/>
          </w:tcPr>
          <w:p w14:paraId="0061F3CB" w14:textId="77777777" w:rsidR="00586248"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rPr>
              <w:t>Kỹ thuật xây dựng công trình giao thông</w:t>
            </w:r>
          </w:p>
        </w:tc>
        <w:tc>
          <w:tcPr>
            <w:tcW w:w="1132" w:type="dxa"/>
            <w:vMerge w:val="restart"/>
            <w:vAlign w:val="center"/>
          </w:tcPr>
          <w:p w14:paraId="48D262DA" w14:textId="77777777" w:rsidR="00586248" w:rsidRPr="004F1C6C" w:rsidRDefault="00586248" w:rsidP="00674381">
            <w:pPr>
              <w:spacing w:before="120"/>
              <w:rPr>
                <w:rFonts w:ascii="Times New Roman" w:eastAsia="Times New Roman" w:hAnsi="Times New Roman" w:cs="Times New Roman"/>
                <w:color w:val="000000"/>
                <w:sz w:val="26"/>
                <w:szCs w:val="26"/>
              </w:rPr>
            </w:pPr>
            <w:r w:rsidRPr="0051051B">
              <w:rPr>
                <w:rFonts w:ascii="Times New Roman" w:eastAsia="Times New Roman" w:hAnsi="Times New Roman" w:cs="Times New Roman"/>
                <w:color w:val="000000"/>
                <w:sz w:val="26"/>
                <w:szCs w:val="26"/>
              </w:rPr>
              <w:t>8580205</w:t>
            </w:r>
          </w:p>
        </w:tc>
        <w:tc>
          <w:tcPr>
            <w:tcW w:w="3263" w:type="dxa"/>
            <w:vAlign w:val="center"/>
          </w:tcPr>
          <w:p w14:paraId="4A271033" w14:textId="77777777" w:rsidR="00586248"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rPr>
              <w:t>Quy hoạch và kỹ thuật giao thông</w:t>
            </w:r>
          </w:p>
        </w:tc>
        <w:tc>
          <w:tcPr>
            <w:tcW w:w="1286" w:type="dxa"/>
            <w:vMerge w:val="restart"/>
            <w:vAlign w:val="center"/>
          </w:tcPr>
          <w:p w14:paraId="57A555EF"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r w:rsidR="00586248" w14:paraId="4B7B3866" w14:textId="77777777" w:rsidTr="00674381">
        <w:trPr>
          <w:trHeight w:val="457"/>
        </w:trPr>
        <w:tc>
          <w:tcPr>
            <w:tcW w:w="564" w:type="dxa"/>
            <w:vAlign w:val="center"/>
          </w:tcPr>
          <w:p w14:paraId="016441A4"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117" w:type="dxa"/>
            <w:vMerge/>
            <w:vAlign w:val="center"/>
          </w:tcPr>
          <w:p w14:paraId="7E36D810" w14:textId="77777777" w:rsidR="00586248" w:rsidRPr="004F1C6C" w:rsidRDefault="00586248" w:rsidP="00674381">
            <w:pPr>
              <w:spacing w:before="120"/>
              <w:rPr>
                <w:rFonts w:ascii="Times New Roman" w:eastAsia="Times New Roman" w:hAnsi="Times New Roman" w:cs="Times New Roman"/>
                <w:color w:val="000000"/>
                <w:sz w:val="26"/>
                <w:szCs w:val="26"/>
              </w:rPr>
            </w:pPr>
          </w:p>
        </w:tc>
        <w:tc>
          <w:tcPr>
            <w:tcW w:w="1132" w:type="dxa"/>
            <w:vMerge/>
            <w:vAlign w:val="center"/>
          </w:tcPr>
          <w:p w14:paraId="190BD374" w14:textId="77777777" w:rsidR="00586248" w:rsidRPr="004F1C6C" w:rsidRDefault="00586248" w:rsidP="00674381">
            <w:pPr>
              <w:spacing w:before="120"/>
              <w:rPr>
                <w:rFonts w:ascii="Times New Roman" w:eastAsia="Times New Roman" w:hAnsi="Times New Roman" w:cs="Times New Roman"/>
                <w:color w:val="000000"/>
                <w:sz w:val="26"/>
                <w:szCs w:val="26"/>
              </w:rPr>
            </w:pPr>
          </w:p>
        </w:tc>
        <w:tc>
          <w:tcPr>
            <w:tcW w:w="3263" w:type="dxa"/>
            <w:vAlign w:val="center"/>
          </w:tcPr>
          <w:p w14:paraId="75BBCEE5"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rPr>
              <w:t>Kỹ thuật xây dựng đường ô tô và đường thành phố</w:t>
            </w:r>
          </w:p>
        </w:tc>
        <w:tc>
          <w:tcPr>
            <w:tcW w:w="1286" w:type="dxa"/>
            <w:vMerge/>
            <w:vAlign w:val="center"/>
          </w:tcPr>
          <w:p w14:paraId="40FD2B84" w14:textId="77777777" w:rsidR="00586248" w:rsidRDefault="00586248" w:rsidP="00674381">
            <w:pPr>
              <w:spacing w:before="120"/>
              <w:jc w:val="center"/>
              <w:rPr>
                <w:rFonts w:ascii="Times New Roman" w:eastAsia="Times New Roman" w:hAnsi="Times New Roman" w:cs="Times New Roman"/>
                <w:color w:val="000000"/>
                <w:sz w:val="26"/>
                <w:szCs w:val="26"/>
              </w:rPr>
            </w:pPr>
          </w:p>
        </w:tc>
      </w:tr>
      <w:tr w:rsidR="00586248" w14:paraId="43E43AEC" w14:textId="77777777" w:rsidTr="00674381">
        <w:trPr>
          <w:trHeight w:val="457"/>
        </w:trPr>
        <w:tc>
          <w:tcPr>
            <w:tcW w:w="564" w:type="dxa"/>
            <w:vAlign w:val="center"/>
          </w:tcPr>
          <w:p w14:paraId="512F8BE7"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117" w:type="dxa"/>
            <w:vMerge/>
            <w:vAlign w:val="center"/>
          </w:tcPr>
          <w:p w14:paraId="2816F782" w14:textId="77777777" w:rsidR="00586248" w:rsidRPr="004F1C6C" w:rsidRDefault="00586248" w:rsidP="00674381">
            <w:pPr>
              <w:spacing w:before="120"/>
              <w:rPr>
                <w:rFonts w:ascii="Times New Roman" w:eastAsia="Times New Roman" w:hAnsi="Times New Roman" w:cs="Times New Roman"/>
                <w:color w:val="000000"/>
                <w:sz w:val="26"/>
                <w:szCs w:val="26"/>
              </w:rPr>
            </w:pPr>
          </w:p>
        </w:tc>
        <w:tc>
          <w:tcPr>
            <w:tcW w:w="1132" w:type="dxa"/>
            <w:vMerge/>
            <w:vAlign w:val="center"/>
          </w:tcPr>
          <w:p w14:paraId="142200DC" w14:textId="77777777" w:rsidR="00586248" w:rsidRPr="004F1C6C" w:rsidRDefault="00586248" w:rsidP="00674381">
            <w:pPr>
              <w:spacing w:before="120"/>
              <w:rPr>
                <w:rFonts w:ascii="Times New Roman" w:eastAsia="Times New Roman" w:hAnsi="Times New Roman" w:cs="Times New Roman"/>
                <w:color w:val="000000"/>
                <w:sz w:val="26"/>
                <w:szCs w:val="26"/>
              </w:rPr>
            </w:pPr>
          </w:p>
        </w:tc>
        <w:tc>
          <w:tcPr>
            <w:tcW w:w="3263" w:type="dxa"/>
            <w:vAlign w:val="center"/>
          </w:tcPr>
          <w:p w14:paraId="7787A819"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rPr>
              <w:t>Kỹ thuật xây dựng cầu hầm</w:t>
            </w:r>
          </w:p>
        </w:tc>
        <w:tc>
          <w:tcPr>
            <w:tcW w:w="1286" w:type="dxa"/>
            <w:vMerge/>
            <w:vAlign w:val="center"/>
          </w:tcPr>
          <w:p w14:paraId="2A48BF6B" w14:textId="77777777" w:rsidR="00586248" w:rsidRDefault="00586248" w:rsidP="00674381">
            <w:pPr>
              <w:spacing w:before="120"/>
              <w:jc w:val="center"/>
              <w:rPr>
                <w:rFonts w:ascii="Times New Roman" w:eastAsia="Times New Roman" w:hAnsi="Times New Roman" w:cs="Times New Roman"/>
                <w:color w:val="000000"/>
                <w:sz w:val="26"/>
                <w:szCs w:val="26"/>
              </w:rPr>
            </w:pPr>
          </w:p>
        </w:tc>
      </w:tr>
      <w:tr w:rsidR="00586248" w14:paraId="49A3A0C7" w14:textId="77777777" w:rsidTr="00674381">
        <w:trPr>
          <w:trHeight w:val="457"/>
        </w:trPr>
        <w:tc>
          <w:tcPr>
            <w:tcW w:w="564" w:type="dxa"/>
            <w:vAlign w:val="center"/>
          </w:tcPr>
          <w:p w14:paraId="25B53B6A"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117" w:type="dxa"/>
            <w:vAlign w:val="center"/>
          </w:tcPr>
          <w:p w14:paraId="34B51685"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Kỹ thuật xây dựng</w:t>
            </w:r>
          </w:p>
        </w:tc>
        <w:tc>
          <w:tcPr>
            <w:tcW w:w="1132" w:type="dxa"/>
            <w:vAlign w:val="center"/>
          </w:tcPr>
          <w:p w14:paraId="222DAAF5"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8580201</w:t>
            </w:r>
          </w:p>
        </w:tc>
        <w:tc>
          <w:tcPr>
            <w:tcW w:w="3263" w:type="dxa"/>
            <w:vAlign w:val="center"/>
          </w:tcPr>
          <w:p w14:paraId="4D044D26"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Kỹ thuật xây dựng</w:t>
            </w:r>
          </w:p>
        </w:tc>
        <w:tc>
          <w:tcPr>
            <w:tcW w:w="1286" w:type="dxa"/>
            <w:vAlign w:val="center"/>
          </w:tcPr>
          <w:p w14:paraId="391083F8" w14:textId="77777777" w:rsidR="00586248" w:rsidRPr="00425E0B" w:rsidRDefault="00586248" w:rsidP="0067438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r w:rsidR="00586248" w14:paraId="3D2FC581" w14:textId="77777777" w:rsidTr="00674381">
        <w:trPr>
          <w:trHeight w:val="637"/>
        </w:trPr>
        <w:tc>
          <w:tcPr>
            <w:tcW w:w="564" w:type="dxa"/>
            <w:vAlign w:val="center"/>
          </w:tcPr>
          <w:p w14:paraId="255BCA69"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3117" w:type="dxa"/>
            <w:vMerge w:val="restart"/>
            <w:vAlign w:val="center"/>
          </w:tcPr>
          <w:p w14:paraId="4D70E8FF" w14:textId="77777777" w:rsidR="00586248" w:rsidRPr="00425E0B" w:rsidRDefault="00586248" w:rsidP="00674381">
            <w:pPr>
              <w:spacing w:before="120"/>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và q</w:t>
            </w:r>
            <w:r w:rsidRPr="00425E0B">
              <w:rPr>
                <w:rFonts w:ascii="Times New Roman" w:eastAsia="Times New Roman" w:hAnsi="Times New Roman" w:cs="Times New Roman"/>
                <w:sz w:val="26"/>
                <w:szCs w:val="26"/>
              </w:rPr>
              <w:t>uản lý vận tải</w:t>
            </w:r>
          </w:p>
        </w:tc>
        <w:tc>
          <w:tcPr>
            <w:tcW w:w="1132" w:type="dxa"/>
            <w:vMerge w:val="restart"/>
            <w:vAlign w:val="center"/>
          </w:tcPr>
          <w:p w14:paraId="7FA76A15"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8840103</w:t>
            </w:r>
          </w:p>
        </w:tc>
        <w:tc>
          <w:tcPr>
            <w:tcW w:w="3263" w:type="dxa"/>
            <w:vAlign w:val="center"/>
          </w:tcPr>
          <w:p w14:paraId="549D939A"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Kinh tế vận tải</w:t>
            </w:r>
          </w:p>
        </w:tc>
        <w:tc>
          <w:tcPr>
            <w:tcW w:w="1286" w:type="dxa"/>
            <w:vMerge w:val="restart"/>
            <w:vAlign w:val="center"/>
          </w:tcPr>
          <w:p w14:paraId="3C344B0B" w14:textId="77777777" w:rsidR="00586248" w:rsidRPr="00425E0B" w:rsidRDefault="00586248" w:rsidP="0067438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p>
        </w:tc>
      </w:tr>
      <w:tr w:rsidR="00586248" w14:paraId="6E87F95E" w14:textId="77777777" w:rsidTr="00674381">
        <w:trPr>
          <w:trHeight w:val="457"/>
        </w:trPr>
        <w:tc>
          <w:tcPr>
            <w:tcW w:w="564" w:type="dxa"/>
            <w:vAlign w:val="center"/>
          </w:tcPr>
          <w:p w14:paraId="6CB8BDE7"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3117" w:type="dxa"/>
            <w:vMerge/>
            <w:vAlign w:val="center"/>
          </w:tcPr>
          <w:p w14:paraId="065A312C" w14:textId="77777777" w:rsidR="00586248" w:rsidRPr="00425E0B" w:rsidRDefault="00586248" w:rsidP="00674381">
            <w:pPr>
              <w:spacing w:before="120"/>
              <w:rPr>
                <w:rFonts w:ascii="Times New Roman" w:eastAsia="Times New Roman" w:hAnsi="Times New Roman" w:cs="Times New Roman"/>
                <w:sz w:val="26"/>
                <w:szCs w:val="26"/>
              </w:rPr>
            </w:pPr>
          </w:p>
        </w:tc>
        <w:tc>
          <w:tcPr>
            <w:tcW w:w="1132" w:type="dxa"/>
            <w:vMerge/>
            <w:vAlign w:val="center"/>
          </w:tcPr>
          <w:p w14:paraId="4D1D07FA" w14:textId="77777777" w:rsidR="00586248" w:rsidRPr="00425E0B" w:rsidRDefault="00586248" w:rsidP="00674381">
            <w:pPr>
              <w:spacing w:before="120"/>
              <w:rPr>
                <w:rFonts w:ascii="Times New Roman" w:eastAsia="Times New Roman" w:hAnsi="Times New Roman" w:cs="Times New Roman"/>
                <w:sz w:val="26"/>
                <w:szCs w:val="26"/>
              </w:rPr>
            </w:pPr>
          </w:p>
        </w:tc>
        <w:tc>
          <w:tcPr>
            <w:tcW w:w="3263" w:type="dxa"/>
            <w:vAlign w:val="center"/>
          </w:tcPr>
          <w:p w14:paraId="6DC7D4FD" w14:textId="77777777" w:rsidR="00586248" w:rsidRPr="00425E0B" w:rsidRDefault="00586248" w:rsidP="00674381">
            <w:pPr>
              <w:spacing w:before="120"/>
              <w:rPr>
                <w:rFonts w:ascii="Times New Roman" w:eastAsia="Times New Roman" w:hAnsi="Times New Roman" w:cs="Times New Roman"/>
                <w:sz w:val="26"/>
                <w:szCs w:val="26"/>
              </w:rPr>
            </w:pPr>
            <w:r>
              <w:rPr>
                <w:rFonts w:ascii="Times New Roman" w:eastAsia="Times New Roman" w:hAnsi="Times New Roman" w:cs="Times New Roman"/>
                <w:sz w:val="26"/>
                <w:szCs w:val="26"/>
              </w:rPr>
              <w:t>Quản trị Logistics và v</w:t>
            </w:r>
            <w:r w:rsidRPr="00425E0B">
              <w:rPr>
                <w:rFonts w:ascii="Times New Roman" w:eastAsia="Times New Roman" w:hAnsi="Times New Roman" w:cs="Times New Roman"/>
                <w:sz w:val="26"/>
                <w:szCs w:val="26"/>
              </w:rPr>
              <w:t>ận tải đa phương thức</w:t>
            </w:r>
          </w:p>
        </w:tc>
        <w:tc>
          <w:tcPr>
            <w:tcW w:w="1286" w:type="dxa"/>
            <w:vMerge/>
            <w:vAlign w:val="center"/>
          </w:tcPr>
          <w:p w14:paraId="2642DF94" w14:textId="77777777" w:rsidR="00586248" w:rsidRPr="00425E0B" w:rsidRDefault="00586248" w:rsidP="00674381">
            <w:pPr>
              <w:spacing w:before="120"/>
              <w:jc w:val="center"/>
              <w:rPr>
                <w:rFonts w:ascii="Times New Roman" w:eastAsia="Times New Roman" w:hAnsi="Times New Roman" w:cs="Times New Roman"/>
                <w:sz w:val="26"/>
                <w:szCs w:val="26"/>
              </w:rPr>
            </w:pPr>
          </w:p>
        </w:tc>
      </w:tr>
      <w:tr w:rsidR="00586248" w14:paraId="632F17F3" w14:textId="77777777" w:rsidTr="00674381">
        <w:trPr>
          <w:trHeight w:val="457"/>
        </w:trPr>
        <w:tc>
          <w:tcPr>
            <w:tcW w:w="564" w:type="dxa"/>
            <w:vAlign w:val="center"/>
          </w:tcPr>
          <w:p w14:paraId="71768BB9"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3117" w:type="dxa"/>
            <w:vMerge w:val="restart"/>
            <w:vAlign w:val="center"/>
          </w:tcPr>
          <w:p w14:paraId="6BDB2CB8"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Khoa học Hàng hải</w:t>
            </w:r>
          </w:p>
        </w:tc>
        <w:tc>
          <w:tcPr>
            <w:tcW w:w="1132" w:type="dxa"/>
            <w:vMerge w:val="restart"/>
            <w:vAlign w:val="center"/>
          </w:tcPr>
          <w:p w14:paraId="524F7A11"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8840106</w:t>
            </w:r>
          </w:p>
        </w:tc>
        <w:tc>
          <w:tcPr>
            <w:tcW w:w="3263" w:type="dxa"/>
            <w:vAlign w:val="center"/>
          </w:tcPr>
          <w:p w14:paraId="4E0AB551"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Quản lý hàng hải</w:t>
            </w:r>
          </w:p>
        </w:tc>
        <w:tc>
          <w:tcPr>
            <w:tcW w:w="1286" w:type="dxa"/>
            <w:vMerge w:val="restart"/>
            <w:vAlign w:val="center"/>
          </w:tcPr>
          <w:p w14:paraId="0BDAC7C9" w14:textId="77777777" w:rsidR="00586248" w:rsidRPr="00425E0B" w:rsidRDefault="00586248" w:rsidP="0067438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80</w:t>
            </w:r>
          </w:p>
        </w:tc>
      </w:tr>
      <w:tr w:rsidR="00586248" w14:paraId="165F8E39" w14:textId="77777777" w:rsidTr="00674381">
        <w:trPr>
          <w:trHeight w:val="181"/>
        </w:trPr>
        <w:tc>
          <w:tcPr>
            <w:tcW w:w="564" w:type="dxa"/>
            <w:vAlign w:val="center"/>
          </w:tcPr>
          <w:p w14:paraId="20B6AC62"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3117" w:type="dxa"/>
            <w:vMerge/>
            <w:vAlign w:val="center"/>
          </w:tcPr>
          <w:p w14:paraId="1AFFDCAF" w14:textId="77777777" w:rsidR="00586248" w:rsidRPr="00425E0B" w:rsidRDefault="00586248" w:rsidP="00674381">
            <w:pPr>
              <w:spacing w:before="120"/>
              <w:rPr>
                <w:rFonts w:ascii="Times New Roman" w:eastAsia="Times New Roman" w:hAnsi="Times New Roman" w:cs="Times New Roman"/>
                <w:sz w:val="26"/>
                <w:szCs w:val="26"/>
              </w:rPr>
            </w:pPr>
          </w:p>
        </w:tc>
        <w:tc>
          <w:tcPr>
            <w:tcW w:w="1132" w:type="dxa"/>
            <w:vMerge/>
            <w:vAlign w:val="center"/>
          </w:tcPr>
          <w:p w14:paraId="64C1D813" w14:textId="77777777" w:rsidR="00586248" w:rsidRPr="00425E0B" w:rsidRDefault="00586248" w:rsidP="00674381">
            <w:pPr>
              <w:spacing w:before="120"/>
              <w:rPr>
                <w:rFonts w:ascii="Times New Roman" w:eastAsia="Times New Roman" w:hAnsi="Times New Roman" w:cs="Times New Roman"/>
                <w:sz w:val="26"/>
                <w:szCs w:val="26"/>
              </w:rPr>
            </w:pPr>
          </w:p>
        </w:tc>
        <w:tc>
          <w:tcPr>
            <w:tcW w:w="3263" w:type="dxa"/>
            <w:vAlign w:val="center"/>
          </w:tcPr>
          <w:p w14:paraId="7B8B3B13" w14:textId="77777777" w:rsidR="00586248" w:rsidRPr="00425E0B" w:rsidRDefault="00586248" w:rsidP="00674381">
            <w:pPr>
              <w:spacing w:before="120"/>
              <w:rPr>
                <w:rFonts w:ascii="Times New Roman" w:eastAsia="Times New Roman" w:hAnsi="Times New Roman" w:cs="Times New Roman"/>
                <w:sz w:val="26"/>
                <w:szCs w:val="26"/>
                <w:lang w:val="vi-VN"/>
              </w:rPr>
            </w:pPr>
            <w:r w:rsidRPr="00425E0B">
              <w:rPr>
                <w:rFonts w:ascii="Times New Roman" w:eastAsia="Times New Roman" w:hAnsi="Times New Roman" w:cs="Times New Roman"/>
                <w:sz w:val="26"/>
                <w:szCs w:val="26"/>
              </w:rPr>
              <w:t>Quản</w:t>
            </w:r>
            <w:r w:rsidRPr="00425E0B">
              <w:rPr>
                <w:rFonts w:ascii="Times New Roman" w:eastAsia="Times New Roman" w:hAnsi="Times New Roman" w:cs="Times New Roman"/>
                <w:sz w:val="26"/>
                <w:szCs w:val="26"/>
                <w:lang w:val="vi-VN"/>
              </w:rPr>
              <w:t xml:space="preserve"> lý cảng và logistics</w:t>
            </w:r>
          </w:p>
        </w:tc>
        <w:tc>
          <w:tcPr>
            <w:tcW w:w="1286" w:type="dxa"/>
            <w:vMerge/>
            <w:vAlign w:val="center"/>
          </w:tcPr>
          <w:p w14:paraId="27663081" w14:textId="77777777" w:rsidR="00586248" w:rsidRPr="00425E0B" w:rsidRDefault="00586248" w:rsidP="00674381">
            <w:pPr>
              <w:spacing w:before="120"/>
              <w:jc w:val="center"/>
              <w:rPr>
                <w:rFonts w:ascii="Times New Roman" w:eastAsia="Times New Roman" w:hAnsi="Times New Roman" w:cs="Times New Roman"/>
                <w:sz w:val="26"/>
                <w:szCs w:val="26"/>
              </w:rPr>
            </w:pPr>
          </w:p>
        </w:tc>
      </w:tr>
      <w:tr w:rsidR="00586248" w14:paraId="2D16F60C" w14:textId="77777777" w:rsidTr="00674381">
        <w:trPr>
          <w:trHeight w:val="267"/>
        </w:trPr>
        <w:tc>
          <w:tcPr>
            <w:tcW w:w="564" w:type="dxa"/>
            <w:vAlign w:val="center"/>
          </w:tcPr>
          <w:p w14:paraId="6ADFCD83"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3117" w:type="dxa"/>
            <w:vMerge/>
            <w:vAlign w:val="center"/>
          </w:tcPr>
          <w:p w14:paraId="26DC0C42" w14:textId="77777777" w:rsidR="00586248" w:rsidRPr="00425E0B" w:rsidRDefault="00586248" w:rsidP="00674381">
            <w:pPr>
              <w:spacing w:before="120"/>
              <w:rPr>
                <w:rFonts w:ascii="Times New Roman" w:eastAsia="Times New Roman" w:hAnsi="Times New Roman" w:cs="Times New Roman"/>
                <w:sz w:val="26"/>
                <w:szCs w:val="26"/>
              </w:rPr>
            </w:pPr>
          </w:p>
        </w:tc>
        <w:tc>
          <w:tcPr>
            <w:tcW w:w="1132" w:type="dxa"/>
            <w:vMerge/>
            <w:vAlign w:val="center"/>
          </w:tcPr>
          <w:p w14:paraId="62CF0895" w14:textId="77777777" w:rsidR="00586248" w:rsidRPr="00425E0B" w:rsidRDefault="00586248" w:rsidP="00674381">
            <w:pPr>
              <w:spacing w:before="120"/>
              <w:rPr>
                <w:rFonts w:ascii="Times New Roman" w:eastAsia="Times New Roman" w:hAnsi="Times New Roman" w:cs="Times New Roman"/>
                <w:sz w:val="26"/>
                <w:szCs w:val="26"/>
              </w:rPr>
            </w:pPr>
          </w:p>
        </w:tc>
        <w:tc>
          <w:tcPr>
            <w:tcW w:w="3263" w:type="dxa"/>
            <w:vAlign w:val="center"/>
          </w:tcPr>
          <w:p w14:paraId="3B891658"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Điều khiển tàu biển</w:t>
            </w:r>
          </w:p>
        </w:tc>
        <w:tc>
          <w:tcPr>
            <w:tcW w:w="1286" w:type="dxa"/>
            <w:vMerge/>
            <w:vAlign w:val="center"/>
          </w:tcPr>
          <w:p w14:paraId="152AFC1F" w14:textId="77777777" w:rsidR="00586248" w:rsidRPr="00425E0B" w:rsidRDefault="00586248" w:rsidP="00674381">
            <w:pPr>
              <w:spacing w:before="120"/>
              <w:jc w:val="center"/>
              <w:rPr>
                <w:rFonts w:ascii="Times New Roman" w:eastAsia="Times New Roman" w:hAnsi="Times New Roman" w:cs="Times New Roman"/>
                <w:sz w:val="26"/>
                <w:szCs w:val="26"/>
              </w:rPr>
            </w:pPr>
          </w:p>
        </w:tc>
      </w:tr>
      <w:tr w:rsidR="00586248" w14:paraId="1D1C9C25" w14:textId="77777777" w:rsidTr="00674381">
        <w:trPr>
          <w:trHeight w:val="457"/>
        </w:trPr>
        <w:tc>
          <w:tcPr>
            <w:tcW w:w="564" w:type="dxa"/>
            <w:vAlign w:val="center"/>
          </w:tcPr>
          <w:p w14:paraId="64E9FA75"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3117" w:type="dxa"/>
            <w:vMerge w:val="restart"/>
            <w:vAlign w:val="center"/>
          </w:tcPr>
          <w:p w14:paraId="7F3A3B02"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Quản lý xây dựng</w:t>
            </w:r>
          </w:p>
        </w:tc>
        <w:tc>
          <w:tcPr>
            <w:tcW w:w="1132" w:type="dxa"/>
            <w:vMerge w:val="restart"/>
            <w:vAlign w:val="center"/>
          </w:tcPr>
          <w:p w14:paraId="77F6BA21"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8580302</w:t>
            </w:r>
          </w:p>
        </w:tc>
        <w:tc>
          <w:tcPr>
            <w:tcW w:w="3263" w:type="dxa"/>
            <w:vAlign w:val="center"/>
          </w:tcPr>
          <w:p w14:paraId="4F4F6E50"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Kinh tế xây dựng</w:t>
            </w:r>
          </w:p>
        </w:tc>
        <w:tc>
          <w:tcPr>
            <w:tcW w:w="1286" w:type="dxa"/>
            <w:vMerge w:val="restart"/>
            <w:vAlign w:val="center"/>
          </w:tcPr>
          <w:p w14:paraId="3547C350" w14:textId="77777777" w:rsidR="00586248" w:rsidRPr="00425E0B" w:rsidRDefault="00586248" w:rsidP="0067438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95</w:t>
            </w:r>
          </w:p>
        </w:tc>
      </w:tr>
      <w:tr w:rsidR="00586248" w14:paraId="4BBE8EF0" w14:textId="77777777" w:rsidTr="00674381">
        <w:trPr>
          <w:trHeight w:val="457"/>
        </w:trPr>
        <w:tc>
          <w:tcPr>
            <w:tcW w:w="564" w:type="dxa"/>
            <w:vAlign w:val="center"/>
          </w:tcPr>
          <w:p w14:paraId="6D9F073D"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11</w:t>
            </w:r>
          </w:p>
        </w:tc>
        <w:tc>
          <w:tcPr>
            <w:tcW w:w="3117" w:type="dxa"/>
            <w:vMerge/>
            <w:vAlign w:val="center"/>
          </w:tcPr>
          <w:p w14:paraId="08E59A29" w14:textId="77777777" w:rsidR="00586248" w:rsidRPr="00425E0B" w:rsidRDefault="00586248" w:rsidP="00674381">
            <w:pPr>
              <w:spacing w:before="120"/>
              <w:rPr>
                <w:rFonts w:ascii="Times New Roman" w:eastAsia="Times New Roman" w:hAnsi="Times New Roman" w:cs="Times New Roman"/>
                <w:sz w:val="26"/>
                <w:szCs w:val="26"/>
              </w:rPr>
            </w:pPr>
          </w:p>
        </w:tc>
        <w:tc>
          <w:tcPr>
            <w:tcW w:w="1132" w:type="dxa"/>
            <w:vMerge/>
            <w:vAlign w:val="center"/>
          </w:tcPr>
          <w:p w14:paraId="6B57D90E" w14:textId="77777777" w:rsidR="00586248" w:rsidRPr="00425E0B" w:rsidRDefault="00586248" w:rsidP="00674381">
            <w:pPr>
              <w:spacing w:before="120"/>
              <w:rPr>
                <w:rFonts w:ascii="Times New Roman" w:eastAsia="Times New Roman" w:hAnsi="Times New Roman" w:cs="Times New Roman"/>
                <w:sz w:val="26"/>
                <w:szCs w:val="26"/>
              </w:rPr>
            </w:pPr>
          </w:p>
        </w:tc>
        <w:tc>
          <w:tcPr>
            <w:tcW w:w="3263" w:type="dxa"/>
            <w:vAlign w:val="center"/>
          </w:tcPr>
          <w:p w14:paraId="242ED6D6"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Quản lý dự án xây dựng</w:t>
            </w:r>
          </w:p>
        </w:tc>
        <w:tc>
          <w:tcPr>
            <w:tcW w:w="1286" w:type="dxa"/>
            <w:vMerge/>
            <w:vAlign w:val="center"/>
          </w:tcPr>
          <w:p w14:paraId="33F4A72F" w14:textId="77777777" w:rsidR="00586248" w:rsidRPr="00425E0B" w:rsidRDefault="00586248" w:rsidP="00674381">
            <w:pPr>
              <w:spacing w:before="120"/>
              <w:jc w:val="center"/>
              <w:rPr>
                <w:rFonts w:ascii="Times New Roman" w:eastAsia="Times New Roman" w:hAnsi="Times New Roman" w:cs="Times New Roman"/>
                <w:sz w:val="26"/>
                <w:szCs w:val="26"/>
              </w:rPr>
            </w:pPr>
          </w:p>
        </w:tc>
      </w:tr>
      <w:tr w:rsidR="00586248" w14:paraId="62E17416" w14:textId="77777777" w:rsidTr="00674381">
        <w:trPr>
          <w:trHeight w:val="457"/>
        </w:trPr>
        <w:tc>
          <w:tcPr>
            <w:tcW w:w="564" w:type="dxa"/>
            <w:vAlign w:val="center"/>
          </w:tcPr>
          <w:p w14:paraId="687E775C"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12</w:t>
            </w:r>
          </w:p>
        </w:tc>
        <w:tc>
          <w:tcPr>
            <w:tcW w:w="3117" w:type="dxa"/>
            <w:vAlign w:val="center"/>
          </w:tcPr>
          <w:p w14:paraId="56B5ED05"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 xml:space="preserve">Khoa </w:t>
            </w:r>
            <w:r>
              <w:rPr>
                <w:rFonts w:ascii="Times New Roman" w:eastAsia="Times New Roman" w:hAnsi="Times New Roman" w:cs="Times New Roman"/>
                <w:sz w:val="26"/>
                <w:szCs w:val="26"/>
              </w:rPr>
              <w:t>học m</w:t>
            </w:r>
            <w:r w:rsidRPr="00425E0B">
              <w:rPr>
                <w:rFonts w:ascii="Times New Roman" w:eastAsia="Times New Roman" w:hAnsi="Times New Roman" w:cs="Times New Roman"/>
                <w:sz w:val="26"/>
                <w:szCs w:val="26"/>
              </w:rPr>
              <w:t>áy tính</w:t>
            </w:r>
          </w:p>
        </w:tc>
        <w:tc>
          <w:tcPr>
            <w:tcW w:w="1132" w:type="dxa"/>
            <w:vAlign w:val="center"/>
          </w:tcPr>
          <w:p w14:paraId="1C52C889"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8480101</w:t>
            </w:r>
          </w:p>
        </w:tc>
        <w:tc>
          <w:tcPr>
            <w:tcW w:w="3263" w:type="dxa"/>
            <w:vAlign w:val="center"/>
          </w:tcPr>
          <w:p w14:paraId="2EE402F1" w14:textId="77777777" w:rsidR="00586248" w:rsidRPr="00425E0B" w:rsidRDefault="00586248" w:rsidP="00674381">
            <w:pPr>
              <w:spacing w:before="120"/>
              <w:rPr>
                <w:rFonts w:ascii="Times New Roman" w:eastAsia="Times New Roman" w:hAnsi="Times New Roman" w:cs="Times New Roman"/>
                <w:sz w:val="26"/>
                <w:szCs w:val="26"/>
              </w:rPr>
            </w:pPr>
            <w:r>
              <w:rPr>
                <w:rFonts w:ascii="Times New Roman" w:eastAsia="Times New Roman" w:hAnsi="Times New Roman" w:cs="Times New Roman"/>
                <w:sz w:val="26"/>
                <w:szCs w:val="26"/>
              </w:rPr>
              <w:t>Khoa học m</w:t>
            </w:r>
            <w:r w:rsidRPr="00425E0B">
              <w:rPr>
                <w:rFonts w:ascii="Times New Roman" w:eastAsia="Times New Roman" w:hAnsi="Times New Roman" w:cs="Times New Roman"/>
                <w:sz w:val="26"/>
                <w:szCs w:val="26"/>
              </w:rPr>
              <w:t>áy tính</w:t>
            </w:r>
          </w:p>
        </w:tc>
        <w:tc>
          <w:tcPr>
            <w:tcW w:w="1286" w:type="dxa"/>
            <w:vAlign w:val="center"/>
          </w:tcPr>
          <w:p w14:paraId="7C51A2DA" w14:textId="77777777" w:rsidR="00586248" w:rsidRPr="00425E0B" w:rsidRDefault="00586248" w:rsidP="00674381">
            <w:pPr>
              <w:spacing w:before="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r w:rsidR="00586248" w14:paraId="0B5F95D4" w14:textId="77777777" w:rsidTr="00674381">
        <w:trPr>
          <w:trHeight w:val="457"/>
        </w:trPr>
        <w:tc>
          <w:tcPr>
            <w:tcW w:w="564" w:type="dxa"/>
            <w:vAlign w:val="center"/>
          </w:tcPr>
          <w:p w14:paraId="7E2F6999"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3117" w:type="dxa"/>
            <w:vAlign w:val="center"/>
          </w:tcPr>
          <w:p w14:paraId="7BF30B37" w14:textId="77777777" w:rsidR="00586248" w:rsidRPr="00425E0B" w:rsidRDefault="00586248" w:rsidP="00674381">
            <w:pPr>
              <w:spacing w:before="120"/>
              <w:rPr>
                <w:rFonts w:ascii="Times New Roman" w:eastAsia="Times New Roman" w:hAnsi="Times New Roman" w:cs="Times New Roman"/>
                <w:sz w:val="26"/>
                <w:szCs w:val="26"/>
              </w:rPr>
            </w:pPr>
            <w:r>
              <w:rPr>
                <w:rFonts w:ascii="Times New Roman" w:eastAsia="Times New Roman" w:hAnsi="Times New Roman" w:cs="Times New Roman"/>
                <w:sz w:val="26"/>
                <w:szCs w:val="26"/>
              </w:rPr>
              <w:t>Kỹ thuật điều khiển và t</w:t>
            </w:r>
            <w:r w:rsidRPr="00425E0B">
              <w:rPr>
                <w:rFonts w:ascii="Times New Roman" w:eastAsia="Times New Roman" w:hAnsi="Times New Roman" w:cs="Times New Roman"/>
                <w:sz w:val="26"/>
                <w:szCs w:val="26"/>
              </w:rPr>
              <w:t>ự động hóa</w:t>
            </w:r>
          </w:p>
        </w:tc>
        <w:tc>
          <w:tcPr>
            <w:tcW w:w="1132" w:type="dxa"/>
            <w:vAlign w:val="center"/>
          </w:tcPr>
          <w:p w14:paraId="360227E7" w14:textId="77777777" w:rsidR="00586248" w:rsidRPr="00425E0B" w:rsidRDefault="00586248" w:rsidP="00674381">
            <w:pPr>
              <w:spacing w:before="120"/>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8520216</w:t>
            </w:r>
          </w:p>
        </w:tc>
        <w:tc>
          <w:tcPr>
            <w:tcW w:w="3263" w:type="dxa"/>
            <w:vAlign w:val="center"/>
          </w:tcPr>
          <w:p w14:paraId="0BC1AA8E" w14:textId="77777777" w:rsidR="00586248" w:rsidRPr="00425E0B" w:rsidRDefault="00586248" w:rsidP="00674381">
            <w:pPr>
              <w:spacing w:before="120"/>
              <w:rPr>
                <w:rFonts w:ascii="Times New Roman" w:eastAsia="Times New Roman" w:hAnsi="Times New Roman" w:cs="Times New Roman"/>
                <w:sz w:val="26"/>
                <w:szCs w:val="26"/>
              </w:rPr>
            </w:pPr>
            <w:r>
              <w:rPr>
                <w:rFonts w:ascii="Times New Roman" w:eastAsia="Times New Roman" w:hAnsi="Times New Roman" w:cs="Times New Roman"/>
                <w:sz w:val="26"/>
                <w:szCs w:val="26"/>
              </w:rPr>
              <w:t>Kỹ thuật điều khiển và t</w:t>
            </w:r>
            <w:r w:rsidRPr="00425E0B">
              <w:rPr>
                <w:rFonts w:ascii="Times New Roman" w:eastAsia="Times New Roman" w:hAnsi="Times New Roman" w:cs="Times New Roman"/>
                <w:sz w:val="26"/>
                <w:szCs w:val="26"/>
              </w:rPr>
              <w:t>ự động hóa</w:t>
            </w:r>
          </w:p>
        </w:tc>
        <w:tc>
          <w:tcPr>
            <w:tcW w:w="1286" w:type="dxa"/>
            <w:vAlign w:val="center"/>
          </w:tcPr>
          <w:p w14:paraId="1FB8B0B3" w14:textId="77777777" w:rsidR="00586248" w:rsidRPr="00425E0B" w:rsidRDefault="00586248" w:rsidP="00674381">
            <w:pPr>
              <w:spacing w:before="120"/>
              <w:jc w:val="center"/>
              <w:rPr>
                <w:rFonts w:ascii="Times New Roman" w:eastAsia="Times New Roman" w:hAnsi="Times New Roman" w:cs="Times New Roman"/>
                <w:sz w:val="26"/>
                <w:szCs w:val="26"/>
              </w:rPr>
            </w:pPr>
            <w:r w:rsidRPr="00425E0B">
              <w:rPr>
                <w:rFonts w:ascii="Times New Roman" w:eastAsia="Times New Roman" w:hAnsi="Times New Roman" w:cs="Times New Roman"/>
                <w:sz w:val="26"/>
                <w:szCs w:val="26"/>
              </w:rPr>
              <w:t>30</w:t>
            </w:r>
          </w:p>
        </w:tc>
      </w:tr>
      <w:tr w:rsidR="00586248" w14:paraId="30A17B9C" w14:textId="77777777" w:rsidTr="00674381">
        <w:trPr>
          <w:trHeight w:val="457"/>
        </w:trPr>
        <w:tc>
          <w:tcPr>
            <w:tcW w:w="564" w:type="dxa"/>
            <w:vAlign w:val="center"/>
          </w:tcPr>
          <w:p w14:paraId="6D038E79"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3117" w:type="dxa"/>
            <w:vAlign w:val="center"/>
          </w:tcPr>
          <w:p w14:paraId="3C7DBB75"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lang w:val="vi-VN"/>
              </w:rPr>
              <w:t>Kỹ thuật điện</w:t>
            </w:r>
            <w:r w:rsidRPr="004F1C6C">
              <w:rPr>
                <w:rFonts w:ascii="Times New Roman" w:eastAsia="Times New Roman" w:hAnsi="Times New Roman" w:cs="Times New Roman"/>
                <w:color w:val="000000"/>
                <w:sz w:val="26"/>
                <w:szCs w:val="26"/>
              </w:rPr>
              <w:t xml:space="preserve"> </w:t>
            </w:r>
          </w:p>
        </w:tc>
        <w:tc>
          <w:tcPr>
            <w:tcW w:w="1132" w:type="dxa"/>
            <w:vAlign w:val="center"/>
          </w:tcPr>
          <w:p w14:paraId="3E8D48F4"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rPr>
              <w:t>8520201</w:t>
            </w:r>
          </w:p>
        </w:tc>
        <w:tc>
          <w:tcPr>
            <w:tcW w:w="3263" w:type="dxa"/>
            <w:vAlign w:val="center"/>
          </w:tcPr>
          <w:p w14:paraId="4D347D20"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lang w:val="vi-VN"/>
              </w:rPr>
              <w:t>Kỹ thuật điện</w:t>
            </w:r>
            <w:r w:rsidRPr="004F1C6C">
              <w:rPr>
                <w:rFonts w:ascii="Times New Roman" w:eastAsia="Times New Roman" w:hAnsi="Times New Roman" w:cs="Times New Roman"/>
                <w:color w:val="000000"/>
                <w:sz w:val="26"/>
                <w:szCs w:val="26"/>
              </w:rPr>
              <w:t xml:space="preserve"> </w:t>
            </w:r>
          </w:p>
        </w:tc>
        <w:tc>
          <w:tcPr>
            <w:tcW w:w="1286" w:type="dxa"/>
            <w:vAlign w:val="center"/>
          </w:tcPr>
          <w:p w14:paraId="71B10F36"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r w:rsidR="00586248" w14:paraId="0D7C4FB3" w14:textId="77777777" w:rsidTr="00674381">
        <w:trPr>
          <w:trHeight w:val="457"/>
        </w:trPr>
        <w:tc>
          <w:tcPr>
            <w:tcW w:w="564" w:type="dxa"/>
            <w:vAlign w:val="center"/>
          </w:tcPr>
          <w:p w14:paraId="3E0FE637"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p>
        </w:tc>
        <w:tc>
          <w:tcPr>
            <w:tcW w:w="3117" w:type="dxa"/>
            <w:vAlign w:val="center"/>
          </w:tcPr>
          <w:p w14:paraId="02FF9DF5"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lang w:val="vi-VN"/>
              </w:rPr>
              <w:t>Kỹ thuật ô tô</w:t>
            </w:r>
          </w:p>
        </w:tc>
        <w:tc>
          <w:tcPr>
            <w:tcW w:w="1132" w:type="dxa"/>
            <w:vAlign w:val="center"/>
          </w:tcPr>
          <w:p w14:paraId="235B688B" w14:textId="77777777" w:rsidR="00586248" w:rsidRPr="004F1C6C" w:rsidRDefault="00586248" w:rsidP="00674381">
            <w:pPr>
              <w:spacing w:before="120"/>
              <w:rPr>
                <w:rFonts w:ascii="Times New Roman" w:eastAsia="Times New Roman" w:hAnsi="Times New Roman" w:cs="Times New Roman"/>
                <w:color w:val="000000"/>
                <w:sz w:val="26"/>
                <w:szCs w:val="26"/>
              </w:rPr>
            </w:pPr>
            <w:r w:rsidRPr="0051051B">
              <w:rPr>
                <w:rFonts w:ascii="Times New Roman" w:eastAsia="Times New Roman" w:hAnsi="Times New Roman" w:cs="Times New Roman"/>
                <w:color w:val="000000"/>
                <w:sz w:val="26"/>
                <w:szCs w:val="26"/>
              </w:rPr>
              <w:t>8520130</w:t>
            </w:r>
          </w:p>
        </w:tc>
        <w:tc>
          <w:tcPr>
            <w:tcW w:w="3263" w:type="dxa"/>
            <w:vAlign w:val="center"/>
          </w:tcPr>
          <w:p w14:paraId="04C65A3E"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lang w:val="vi-VN"/>
              </w:rPr>
              <w:t>Kỹ thuật ô tô</w:t>
            </w:r>
          </w:p>
        </w:tc>
        <w:tc>
          <w:tcPr>
            <w:tcW w:w="1286" w:type="dxa"/>
            <w:vAlign w:val="center"/>
          </w:tcPr>
          <w:p w14:paraId="4880BA6A"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r w:rsidR="00586248" w14:paraId="479DD1FF" w14:textId="77777777" w:rsidTr="00674381">
        <w:trPr>
          <w:trHeight w:val="457"/>
        </w:trPr>
        <w:tc>
          <w:tcPr>
            <w:tcW w:w="564" w:type="dxa"/>
            <w:vAlign w:val="center"/>
          </w:tcPr>
          <w:p w14:paraId="750A3BAC"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3117" w:type="dxa"/>
            <w:vAlign w:val="center"/>
          </w:tcPr>
          <w:p w14:paraId="24A037C9" w14:textId="77777777" w:rsidR="00586248" w:rsidRPr="004F1C6C" w:rsidRDefault="00586248" w:rsidP="00674381">
            <w:pPr>
              <w:spacing w:before="120"/>
              <w:rPr>
                <w:rFonts w:ascii="Times New Roman" w:eastAsia="Times New Roman" w:hAnsi="Times New Roman" w:cs="Times New Roman"/>
                <w:color w:val="000000"/>
                <w:sz w:val="26"/>
                <w:szCs w:val="26"/>
              </w:rPr>
            </w:pPr>
            <w:r w:rsidRPr="004F1C6C">
              <w:rPr>
                <w:rFonts w:ascii="Times New Roman" w:eastAsia="Times New Roman" w:hAnsi="Times New Roman" w:cs="Times New Roman"/>
                <w:color w:val="000000"/>
                <w:sz w:val="26"/>
                <w:szCs w:val="26"/>
              </w:rPr>
              <w:t>Kỹ thuật cơ khí động lực</w:t>
            </w:r>
          </w:p>
        </w:tc>
        <w:tc>
          <w:tcPr>
            <w:tcW w:w="1132" w:type="dxa"/>
            <w:vAlign w:val="center"/>
          </w:tcPr>
          <w:p w14:paraId="3188EF10" w14:textId="77777777" w:rsidR="00586248" w:rsidRPr="004F1C6C" w:rsidRDefault="00586248" w:rsidP="00674381">
            <w:pPr>
              <w:spacing w:before="120"/>
              <w:rPr>
                <w:rFonts w:ascii="Times New Roman" w:eastAsia="Times New Roman" w:hAnsi="Times New Roman" w:cs="Times New Roman"/>
                <w:color w:val="000000"/>
                <w:sz w:val="26"/>
                <w:szCs w:val="26"/>
              </w:rPr>
            </w:pPr>
            <w:r w:rsidRPr="0051051B">
              <w:rPr>
                <w:rFonts w:ascii="Times New Roman" w:eastAsia="Times New Roman" w:hAnsi="Times New Roman" w:cs="Times New Roman"/>
                <w:color w:val="000000"/>
                <w:sz w:val="26"/>
                <w:szCs w:val="26"/>
              </w:rPr>
              <w:t>8520116</w:t>
            </w:r>
          </w:p>
        </w:tc>
        <w:tc>
          <w:tcPr>
            <w:tcW w:w="3263" w:type="dxa"/>
            <w:vAlign w:val="center"/>
          </w:tcPr>
          <w:p w14:paraId="6D4818DE" w14:textId="77777777" w:rsidR="00586248" w:rsidRPr="004F1C6C" w:rsidRDefault="00586248" w:rsidP="00674381">
            <w:pPr>
              <w:spacing w:before="1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Khai thác và bảo trì tàu thủy</w:t>
            </w:r>
          </w:p>
        </w:tc>
        <w:tc>
          <w:tcPr>
            <w:tcW w:w="1286" w:type="dxa"/>
            <w:vAlign w:val="center"/>
          </w:tcPr>
          <w:p w14:paraId="01EEF79C" w14:textId="77777777" w:rsidR="00586248" w:rsidRDefault="00586248" w:rsidP="00674381">
            <w:pPr>
              <w:spacing w:before="12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r>
    </w:tbl>
    <w:p w14:paraId="5D244A67" w14:textId="3EAF4BF0" w:rsidR="009E682B" w:rsidRDefault="00586248" w:rsidP="00586248">
      <w:pPr>
        <w:spacing w:before="8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250DD">
        <w:rPr>
          <w:rFonts w:ascii="Times New Roman" w:eastAsia="Times New Roman" w:hAnsi="Times New Roman" w:cs="Times New Roman"/>
          <w:color w:val="000000"/>
          <w:sz w:val="26"/>
          <w:szCs w:val="26"/>
        </w:rPr>
        <w:t xml:space="preserve">Đối với các ngành đào tạo có số lượng hồ sơ đăng ký dự tuyển </w:t>
      </w:r>
      <w:r w:rsidR="009250DD" w:rsidRPr="00586248">
        <w:rPr>
          <w:rFonts w:ascii="Times New Roman" w:eastAsia="Times New Roman" w:hAnsi="Times New Roman" w:cs="Times New Roman"/>
          <w:color w:val="000000"/>
          <w:sz w:val="26"/>
          <w:szCs w:val="26"/>
        </w:rPr>
        <w:t>dưới 10 ứng viên, các hồ sơ sẽ được chuyển sang đợt tuyển sinh tiếp theo.</w:t>
      </w:r>
    </w:p>
    <w:p w14:paraId="2B084C25" w14:textId="76EC818D" w:rsidR="009250DD" w:rsidRPr="005616DC" w:rsidRDefault="009250DD"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Các chương trình đào tạo trình độ thạc sĩ tại bảng nêu trên là các chương trình thạc sĩ định hướng ứng dụng</w:t>
      </w:r>
      <w:r w:rsidR="006D1E0D">
        <w:rPr>
          <w:rFonts w:ascii="Times New Roman" w:eastAsia="Times New Roman" w:hAnsi="Times New Roman" w:cs="Times New Roman"/>
          <w:color w:val="000000"/>
          <w:sz w:val="26"/>
          <w:szCs w:val="26"/>
          <w:lang w:val="vi-VN"/>
        </w:rPr>
        <w:t xml:space="preserve"> và nghiên cứu</w:t>
      </w:r>
      <w:r w:rsidR="005616DC">
        <w:rPr>
          <w:rFonts w:ascii="Times New Roman" w:eastAsia="Times New Roman" w:hAnsi="Times New Roman" w:cs="Times New Roman"/>
          <w:color w:val="000000"/>
          <w:sz w:val="26"/>
          <w:szCs w:val="26"/>
        </w:rPr>
        <w:t>.</w:t>
      </w:r>
    </w:p>
    <w:p w14:paraId="3C577263" w14:textId="07D32D4F" w:rsidR="005779E0" w:rsidRDefault="005779E0"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Chương trình đào tạo chuẩn toàn khóa gồm có 60 tín chỉ; trung bình mỗi năm học </w:t>
      </w:r>
      <w:r w:rsidR="006D1E0D">
        <w:rPr>
          <w:rFonts w:ascii="Times New Roman" w:eastAsia="Times New Roman" w:hAnsi="Times New Roman" w:cs="Times New Roman"/>
          <w:color w:val="000000"/>
          <w:sz w:val="26"/>
          <w:szCs w:val="26"/>
          <w:lang w:val="vi-VN"/>
        </w:rPr>
        <w:t>30 - 45</w:t>
      </w:r>
      <w:r>
        <w:rPr>
          <w:rFonts w:ascii="Times New Roman" w:eastAsia="Times New Roman" w:hAnsi="Times New Roman" w:cs="Times New Roman"/>
          <w:color w:val="000000"/>
          <w:sz w:val="26"/>
          <w:szCs w:val="26"/>
        </w:rPr>
        <w:t xml:space="preserve"> tín chỉ.</w:t>
      </w:r>
    </w:p>
    <w:p w14:paraId="6EF36984" w14:textId="77777777" w:rsidR="002B0497" w:rsidRDefault="006A364D" w:rsidP="005C0B73">
      <w:pPr>
        <w:spacing w:before="80" w:after="0" w:line="240" w:lineRule="auto"/>
        <w:ind w:firstLine="567"/>
        <w:jc w:val="both"/>
        <w:rPr>
          <w:rFonts w:ascii="Times New Roman" w:eastAsia="Times New Roman" w:hAnsi="Times New Roman" w:cs="Times New Roman"/>
          <w:b/>
          <w:color w:val="000000"/>
          <w:sz w:val="26"/>
          <w:szCs w:val="26"/>
        </w:rPr>
      </w:pPr>
      <w:r w:rsidRPr="005779E0">
        <w:rPr>
          <w:rFonts w:ascii="Times New Roman" w:eastAsia="Times New Roman" w:hAnsi="Times New Roman" w:cs="Times New Roman"/>
          <w:b/>
          <w:color w:val="000000"/>
          <w:sz w:val="26"/>
          <w:szCs w:val="26"/>
        </w:rPr>
        <w:t>2.2.</w:t>
      </w:r>
      <w:r w:rsidR="009250DD" w:rsidRPr="005779E0">
        <w:rPr>
          <w:rFonts w:ascii="Times New Roman" w:eastAsia="Times New Roman" w:hAnsi="Times New Roman" w:cs="Times New Roman"/>
          <w:b/>
          <w:color w:val="000000"/>
          <w:sz w:val="26"/>
          <w:szCs w:val="26"/>
        </w:rPr>
        <w:t xml:space="preserve"> Hình thức đào tạo:</w:t>
      </w:r>
    </w:p>
    <w:p w14:paraId="5564D60B" w14:textId="13B35CAA" w:rsidR="002B0497" w:rsidRPr="009250DD" w:rsidRDefault="002B0497" w:rsidP="002B0497">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chương trình đào tạo thực hiện các ngày trong tuần và theo quy định tại Quy chế tuyển sinh và đào tạo trình độ thạc sĩ của Bộ</w:t>
      </w:r>
      <w:r w:rsidRPr="009250DD">
        <w:rPr>
          <w:rFonts w:ascii="Times New Roman" w:eastAsia="Times New Roman" w:hAnsi="Times New Roman" w:cs="Times New Roman"/>
          <w:color w:val="000000"/>
          <w:sz w:val="26"/>
          <w:szCs w:val="26"/>
        </w:rPr>
        <w:t xml:space="preserve"> Giáo dục và Đào tạo</w:t>
      </w:r>
      <w:r>
        <w:rPr>
          <w:rFonts w:ascii="Times New Roman" w:eastAsia="Times New Roman" w:hAnsi="Times New Roman" w:cs="Times New Roman"/>
          <w:color w:val="000000"/>
          <w:sz w:val="26"/>
          <w:szCs w:val="26"/>
        </w:rPr>
        <w:t>:</w:t>
      </w:r>
    </w:p>
    <w:p w14:paraId="2F557DB7" w14:textId="5C591E13" w:rsidR="00F77AD3" w:rsidRPr="002B0497" w:rsidRDefault="00F77AD3" w:rsidP="002B0497">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Chính quy:</w:t>
      </w:r>
      <w:r w:rsidR="002B0497">
        <w:rPr>
          <w:rFonts w:ascii="Times New Roman" w:eastAsia="Times New Roman" w:hAnsi="Times New Roman" w:cs="Times New Roman"/>
          <w:color w:val="000000"/>
          <w:sz w:val="26"/>
          <w:szCs w:val="26"/>
        </w:rPr>
        <w:t xml:space="preserve"> </w:t>
      </w:r>
      <w:r w:rsidR="002B0497" w:rsidRPr="002B0497">
        <w:rPr>
          <w:rFonts w:ascii="Times New Roman" w:eastAsia="Times New Roman" w:hAnsi="Times New Roman" w:cs="Times New Roman"/>
          <w:color w:val="000000"/>
          <w:sz w:val="26"/>
          <w:szCs w:val="26"/>
        </w:rPr>
        <w:t xml:space="preserve">Thời gian tổ chức hoạt động giảng dạy </w:t>
      </w:r>
      <w:r w:rsidR="002B0497">
        <w:rPr>
          <w:rFonts w:ascii="Times New Roman" w:eastAsia="Times New Roman" w:hAnsi="Times New Roman" w:cs="Times New Roman"/>
          <w:color w:val="000000"/>
          <w:sz w:val="26"/>
          <w:szCs w:val="26"/>
        </w:rPr>
        <w:t>t</w:t>
      </w:r>
      <w:r w:rsidR="002B0497" w:rsidRPr="002B0497">
        <w:rPr>
          <w:rFonts w:ascii="Times New Roman" w:eastAsia="Times New Roman" w:hAnsi="Times New Roman" w:cs="Times New Roman"/>
          <w:color w:val="000000"/>
          <w:sz w:val="26"/>
          <w:szCs w:val="26"/>
        </w:rPr>
        <w:t>ừ 0</w:t>
      </w:r>
      <w:r w:rsidR="002B0497">
        <w:rPr>
          <w:rFonts w:ascii="Times New Roman" w:eastAsia="Times New Roman" w:hAnsi="Times New Roman" w:cs="Times New Roman"/>
          <w:color w:val="000000"/>
          <w:sz w:val="26"/>
          <w:szCs w:val="26"/>
        </w:rPr>
        <w:t>7</w:t>
      </w:r>
      <w:r w:rsidR="002B0497" w:rsidRPr="002B0497">
        <w:rPr>
          <w:rFonts w:ascii="Times New Roman" w:eastAsia="Times New Roman" w:hAnsi="Times New Roman" w:cs="Times New Roman"/>
          <w:color w:val="000000"/>
          <w:sz w:val="26"/>
          <w:szCs w:val="26"/>
        </w:rPr>
        <w:t xml:space="preserve"> giờ đến 20 giờ các ngày trong tuần từ thứ 2 đến thứ 7</w:t>
      </w:r>
      <w:r w:rsidR="002B0497">
        <w:rPr>
          <w:rFonts w:ascii="Times New Roman" w:eastAsia="Times New Roman" w:hAnsi="Times New Roman" w:cs="Times New Roman"/>
          <w:color w:val="000000"/>
          <w:sz w:val="26"/>
          <w:szCs w:val="26"/>
        </w:rPr>
        <w:t>.</w:t>
      </w:r>
    </w:p>
    <w:p w14:paraId="1D485689" w14:textId="00F4447C" w:rsidR="002B0497" w:rsidRDefault="00F77AD3"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Vừa làm vừa học:</w:t>
      </w:r>
      <w:r w:rsidR="002B0497">
        <w:rPr>
          <w:rFonts w:ascii="Times New Roman" w:eastAsia="Times New Roman" w:hAnsi="Times New Roman" w:cs="Times New Roman"/>
          <w:color w:val="000000"/>
          <w:sz w:val="26"/>
          <w:szCs w:val="26"/>
        </w:rPr>
        <w:t xml:space="preserve"> </w:t>
      </w:r>
      <w:r w:rsidR="002B0497" w:rsidRPr="002B0497">
        <w:rPr>
          <w:rFonts w:ascii="Times New Roman" w:eastAsia="Times New Roman" w:hAnsi="Times New Roman" w:cs="Times New Roman"/>
          <w:color w:val="000000"/>
          <w:sz w:val="26"/>
          <w:szCs w:val="26"/>
        </w:rPr>
        <w:t>Thời gian tổ chức hoạt động giảng dạy linh hoạt trong ngày và từ thứ 2 đến Chủ nhật.</w:t>
      </w:r>
    </w:p>
    <w:p w14:paraId="4BF9B621" w14:textId="43B504FC" w:rsidR="009E682B" w:rsidRPr="005C0B73" w:rsidRDefault="00737C0A" w:rsidP="005C0B73">
      <w:pPr>
        <w:spacing w:before="80" w:after="0" w:line="240" w:lineRule="auto"/>
        <w:ind w:firstLine="567"/>
        <w:jc w:val="both"/>
        <w:rPr>
          <w:rFonts w:ascii="Times New Roman" w:eastAsia="Times New Roman" w:hAnsi="Times New Roman" w:cs="Times New Roman"/>
          <w:color w:val="000000"/>
          <w:spacing w:val="-4"/>
          <w:sz w:val="26"/>
          <w:szCs w:val="26"/>
        </w:rPr>
      </w:pPr>
      <w:r w:rsidRPr="005C0B73">
        <w:rPr>
          <w:rFonts w:ascii="Times New Roman" w:eastAsia="Times New Roman" w:hAnsi="Times New Roman" w:cs="Times New Roman"/>
          <w:color w:val="000000"/>
          <w:spacing w:val="-4"/>
          <w:sz w:val="26"/>
          <w:szCs w:val="26"/>
        </w:rPr>
        <w:t xml:space="preserve">Nhà trường </w:t>
      </w:r>
      <w:r w:rsidRPr="005C0B73">
        <w:rPr>
          <w:rFonts w:ascii="Times New Roman" w:eastAsia="Times New Roman" w:hAnsi="Times New Roman" w:cs="Times New Roman"/>
          <w:color w:val="000000"/>
          <w:spacing w:val="-4"/>
          <w:sz w:val="26"/>
          <w:szCs w:val="26"/>
          <w:lang w:val="vi-VN"/>
        </w:rPr>
        <w:t>tổ chức các lớp học trực tuyến với khối lượng học tập không vượt quá 30% </w:t>
      </w:r>
      <w:r w:rsidRPr="005C0B73">
        <w:rPr>
          <w:rFonts w:ascii="Times New Roman" w:eastAsia="Times New Roman" w:hAnsi="Times New Roman" w:cs="Times New Roman"/>
          <w:color w:val="000000"/>
          <w:spacing w:val="-4"/>
          <w:sz w:val="26"/>
          <w:szCs w:val="26"/>
        </w:rPr>
        <w:t>tổng</w:t>
      </w:r>
      <w:r w:rsidRPr="005C0B73">
        <w:rPr>
          <w:rFonts w:ascii="Times New Roman" w:eastAsia="Times New Roman" w:hAnsi="Times New Roman" w:cs="Times New Roman"/>
          <w:color w:val="000000"/>
          <w:spacing w:val="-4"/>
          <w:sz w:val="26"/>
          <w:szCs w:val="26"/>
          <w:lang w:val="vi-VN"/>
        </w:rPr>
        <w:t> khối lượng của chương trình đào tạo</w:t>
      </w:r>
      <w:r w:rsidRPr="005C0B73">
        <w:rPr>
          <w:rFonts w:ascii="Times New Roman" w:eastAsia="Times New Roman" w:hAnsi="Times New Roman" w:cs="Times New Roman"/>
          <w:color w:val="000000"/>
          <w:spacing w:val="-4"/>
          <w:sz w:val="26"/>
          <w:szCs w:val="26"/>
        </w:rPr>
        <w:t>.</w:t>
      </w:r>
    </w:p>
    <w:p w14:paraId="1ED80494" w14:textId="2BEA941C" w:rsidR="00737C0A" w:rsidRPr="00681D65" w:rsidRDefault="00737C0A" w:rsidP="005C0B73">
      <w:pPr>
        <w:spacing w:before="80" w:after="0" w:line="240" w:lineRule="auto"/>
        <w:ind w:firstLine="567"/>
        <w:jc w:val="both"/>
        <w:rPr>
          <w:rFonts w:ascii="Times New Roman" w:eastAsia="Times New Roman" w:hAnsi="Times New Roman" w:cs="Times New Roman"/>
          <w:b/>
          <w:color w:val="000000"/>
          <w:sz w:val="26"/>
          <w:szCs w:val="26"/>
        </w:rPr>
      </w:pPr>
      <w:r w:rsidRPr="00681D65">
        <w:rPr>
          <w:rFonts w:ascii="Times New Roman" w:eastAsia="Times New Roman" w:hAnsi="Times New Roman" w:cs="Times New Roman"/>
          <w:b/>
          <w:color w:val="000000"/>
          <w:sz w:val="26"/>
          <w:szCs w:val="26"/>
        </w:rPr>
        <w:t>2.3. Thời gian đào tạo</w:t>
      </w:r>
    </w:p>
    <w:p w14:paraId="6140BC74" w14:textId="6D2EF2B7" w:rsidR="00737C0A" w:rsidRDefault="000A1798"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37C0A">
        <w:rPr>
          <w:rFonts w:ascii="Times New Roman" w:eastAsia="Times New Roman" w:hAnsi="Times New Roman" w:cs="Times New Roman"/>
          <w:color w:val="000000"/>
          <w:sz w:val="26"/>
          <w:szCs w:val="26"/>
        </w:rPr>
        <w:t xml:space="preserve">Thời gian đào tạo: </w:t>
      </w:r>
      <w:r w:rsidR="00E735CF">
        <w:rPr>
          <w:rFonts w:ascii="Times New Roman" w:eastAsia="Times New Roman" w:hAnsi="Times New Roman" w:cs="Times New Roman"/>
          <w:color w:val="000000"/>
          <w:sz w:val="26"/>
          <w:szCs w:val="26"/>
        </w:rPr>
        <w:t>Từ 01 đến 02</w:t>
      </w:r>
      <w:r w:rsidR="00737C0A">
        <w:rPr>
          <w:rFonts w:ascii="Times New Roman" w:eastAsia="Times New Roman" w:hAnsi="Times New Roman" w:cs="Times New Roman"/>
          <w:color w:val="000000"/>
          <w:sz w:val="26"/>
          <w:szCs w:val="26"/>
        </w:rPr>
        <w:t xml:space="preserve"> năm</w:t>
      </w:r>
      <w:r w:rsidR="00E735CF">
        <w:rPr>
          <w:rFonts w:ascii="Times New Roman" w:eastAsia="Times New Roman" w:hAnsi="Times New Roman" w:cs="Times New Roman"/>
          <w:color w:val="000000"/>
          <w:sz w:val="26"/>
          <w:szCs w:val="26"/>
        </w:rPr>
        <w:t xml:space="preserve"> </w:t>
      </w:r>
      <w:r w:rsidR="0053602D">
        <w:rPr>
          <w:rFonts w:ascii="Times New Roman" w:eastAsia="Times New Roman" w:hAnsi="Times New Roman" w:cs="Times New Roman"/>
          <w:color w:val="000000"/>
          <w:sz w:val="26"/>
          <w:szCs w:val="26"/>
        </w:rPr>
        <w:t>(</w:t>
      </w:r>
      <w:r w:rsidR="00E735CF">
        <w:rPr>
          <w:rFonts w:ascii="Times New Roman" w:eastAsia="Times New Roman" w:hAnsi="Times New Roman" w:cs="Times New Roman"/>
          <w:color w:val="000000"/>
          <w:sz w:val="26"/>
          <w:szCs w:val="26"/>
        </w:rPr>
        <w:t>tùy theo</w:t>
      </w:r>
      <w:r w:rsidR="00550789">
        <w:rPr>
          <w:rFonts w:ascii="Times New Roman" w:eastAsia="Times New Roman" w:hAnsi="Times New Roman" w:cs="Times New Roman"/>
          <w:color w:val="000000"/>
          <w:sz w:val="26"/>
          <w:szCs w:val="26"/>
        </w:rPr>
        <w:t xml:space="preserve"> việc công nhận và chuyển đổi tín chỉ từ bảng điểm chương trình đào tạo đại học/kỹ sư/thạc sĩ khác</w:t>
      </w:r>
      <w:r w:rsidR="00E735CF">
        <w:rPr>
          <w:rFonts w:ascii="Times New Roman" w:eastAsia="Times New Roman" w:hAnsi="Times New Roman" w:cs="Times New Roman"/>
          <w:color w:val="000000"/>
          <w:sz w:val="26"/>
          <w:szCs w:val="26"/>
        </w:rPr>
        <w:t xml:space="preserve"> </w:t>
      </w:r>
      <w:r w:rsidR="00550789">
        <w:rPr>
          <w:rFonts w:ascii="Times New Roman" w:eastAsia="Times New Roman" w:hAnsi="Times New Roman" w:cs="Times New Roman"/>
          <w:color w:val="000000"/>
          <w:sz w:val="26"/>
          <w:szCs w:val="26"/>
        </w:rPr>
        <w:t>của ứng viên dự tuyển</w:t>
      </w:r>
      <w:r w:rsidR="0053602D">
        <w:rPr>
          <w:rFonts w:ascii="Times New Roman" w:eastAsia="Times New Roman" w:hAnsi="Times New Roman" w:cs="Times New Roman"/>
          <w:color w:val="000000"/>
          <w:sz w:val="26"/>
          <w:szCs w:val="26"/>
        </w:rPr>
        <w:t>)</w:t>
      </w:r>
      <w:r w:rsidR="00E735CF">
        <w:rPr>
          <w:rFonts w:ascii="Times New Roman" w:eastAsia="Times New Roman" w:hAnsi="Times New Roman" w:cs="Times New Roman"/>
          <w:color w:val="000000"/>
          <w:sz w:val="26"/>
          <w:szCs w:val="26"/>
        </w:rPr>
        <w:t>;</w:t>
      </w:r>
      <w:r w:rsidR="00692C8B">
        <w:rPr>
          <w:rFonts w:ascii="Times New Roman" w:eastAsia="Times New Roman" w:hAnsi="Times New Roman" w:cs="Times New Roman"/>
          <w:color w:val="000000"/>
          <w:sz w:val="26"/>
          <w:szCs w:val="26"/>
        </w:rPr>
        <w:t xml:space="preserve"> bao gồm cả thời gia</w:t>
      </w:r>
      <w:r w:rsidR="0053602D">
        <w:rPr>
          <w:rFonts w:ascii="Times New Roman" w:eastAsia="Times New Roman" w:hAnsi="Times New Roman" w:cs="Times New Roman"/>
          <w:color w:val="000000"/>
          <w:sz w:val="26"/>
          <w:szCs w:val="26"/>
        </w:rPr>
        <w:t>n thực tập, nghiên cứu và bảo vệ</w:t>
      </w:r>
      <w:r w:rsidR="00692C8B">
        <w:rPr>
          <w:rFonts w:ascii="Times New Roman" w:eastAsia="Times New Roman" w:hAnsi="Times New Roman" w:cs="Times New Roman"/>
          <w:color w:val="000000"/>
          <w:sz w:val="26"/>
          <w:szCs w:val="26"/>
        </w:rPr>
        <w:t xml:space="preserve"> đề án/đồ án/học phần tốt nghiệp trình độ thạc sĩ. </w:t>
      </w:r>
    </w:p>
    <w:p w14:paraId="16F1C78D" w14:textId="3BABE3DB" w:rsidR="000A1798" w:rsidRDefault="000A1798"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Ứng viên trúng tuyển được đánh giá công nhận và chuyển đổi tín chỉ đã tích lũy theo quy định tại Điều 4 Quy chế tuyển sinh và đào tạo trình độ thạc sĩ của Bộ Giáo dục và Đào tạo</w:t>
      </w:r>
      <w:r w:rsidR="0053602D">
        <w:rPr>
          <w:rFonts w:ascii="Times New Roman" w:eastAsia="Times New Roman" w:hAnsi="Times New Roman" w:cs="Times New Roman"/>
          <w:color w:val="000000"/>
          <w:sz w:val="26"/>
          <w:szCs w:val="26"/>
        </w:rPr>
        <w:t xml:space="preserve"> ban hành kèm theo Thông tư số 23/2021/TT-BGDĐT</w:t>
      </w:r>
      <w:r>
        <w:rPr>
          <w:rFonts w:ascii="Times New Roman" w:eastAsia="Times New Roman" w:hAnsi="Times New Roman" w:cs="Times New Roman"/>
          <w:color w:val="000000"/>
          <w:sz w:val="26"/>
          <w:szCs w:val="26"/>
        </w:rPr>
        <w:t>.</w:t>
      </w:r>
    </w:p>
    <w:p w14:paraId="51323491" w14:textId="520396D2" w:rsidR="00737C0A" w:rsidRPr="00737C0A" w:rsidRDefault="00737C0A" w:rsidP="005C0B73">
      <w:pPr>
        <w:spacing w:before="80" w:after="0" w:line="240" w:lineRule="auto"/>
        <w:ind w:firstLine="567"/>
        <w:jc w:val="both"/>
        <w:rPr>
          <w:rFonts w:ascii="Times New Roman" w:eastAsia="Times New Roman" w:hAnsi="Times New Roman" w:cs="Times New Roman"/>
          <w:b/>
          <w:bCs/>
          <w:color w:val="000000"/>
          <w:sz w:val="26"/>
          <w:szCs w:val="26"/>
        </w:rPr>
      </w:pPr>
      <w:r w:rsidRPr="00737C0A">
        <w:rPr>
          <w:rFonts w:ascii="Times New Roman" w:eastAsia="Times New Roman" w:hAnsi="Times New Roman" w:cs="Times New Roman"/>
          <w:b/>
          <w:bCs/>
          <w:color w:val="000000"/>
          <w:sz w:val="26"/>
          <w:szCs w:val="26"/>
        </w:rPr>
        <w:t>III. Danh mục ngành phù hợp của từng chương trình đào tạo và quy định những trường hợp phải hoàn thành học bổ sung</w:t>
      </w:r>
    </w:p>
    <w:p w14:paraId="6EBDE9D3" w14:textId="7B59E6C6" w:rsidR="00737C0A" w:rsidRPr="00681D65" w:rsidRDefault="00737C0A" w:rsidP="005C0B73">
      <w:pPr>
        <w:spacing w:before="80" w:after="0" w:line="240" w:lineRule="auto"/>
        <w:ind w:firstLine="567"/>
        <w:jc w:val="both"/>
        <w:rPr>
          <w:rFonts w:ascii="Times New Roman" w:eastAsia="Times New Roman" w:hAnsi="Times New Roman" w:cs="Times New Roman"/>
          <w:b/>
          <w:color w:val="000000"/>
          <w:sz w:val="26"/>
          <w:szCs w:val="26"/>
        </w:rPr>
      </w:pPr>
      <w:r w:rsidRPr="00681D65">
        <w:rPr>
          <w:rFonts w:ascii="Times New Roman" w:eastAsia="Times New Roman" w:hAnsi="Times New Roman" w:cs="Times New Roman"/>
          <w:b/>
          <w:color w:val="000000"/>
          <w:sz w:val="26"/>
          <w:szCs w:val="26"/>
        </w:rPr>
        <w:t>3.1. Danh mục ngành phù hợp</w:t>
      </w:r>
    </w:p>
    <w:p w14:paraId="09790740" w14:textId="3678F024" w:rsidR="002A4E0E" w:rsidRPr="002A4E0E" w:rsidRDefault="00B47055" w:rsidP="002A4E0E">
      <w:pPr>
        <w:spacing w:before="80" w:after="0" w:line="240" w:lineRule="auto"/>
        <w:ind w:firstLine="567"/>
        <w:jc w:val="both"/>
        <w:rPr>
          <w:rFonts w:ascii="Times New Roman" w:eastAsia="Times New Roman" w:hAnsi="Times New Roman" w:cs="Times New Roman"/>
          <w:color w:val="0000FF" w:themeColor="hyperlink"/>
          <w:sz w:val="26"/>
          <w:szCs w:val="26"/>
          <w:u w:val="single"/>
          <w:lang w:val="vi-VN"/>
        </w:rPr>
      </w:pPr>
      <w:r>
        <w:rPr>
          <w:rFonts w:ascii="Times New Roman" w:eastAsia="Times New Roman" w:hAnsi="Times New Roman" w:cs="Times New Roman"/>
          <w:color w:val="000000"/>
          <w:sz w:val="26"/>
          <w:szCs w:val="26"/>
        </w:rPr>
        <w:t>a)</w:t>
      </w:r>
      <w:r w:rsidR="00737C0A">
        <w:rPr>
          <w:rFonts w:ascii="Times New Roman" w:eastAsia="Times New Roman" w:hAnsi="Times New Roman" w:cs="Times New Roman"/>
          <w:color w:val="000000"/>
          <w:sz w:val="26"/>
          <w:szCs w:val="26"/>
        </w:rPr>
        <w:t xml:space="preserve"> Danh mục ngành phù hợp theo từng chương trình đào tạo </w:t>
      </w:r>
      <w:r w:rsidR="00E735CF">
        <w:rPr>
          <w:rFonts w:ascii="Times New Roman" w:eastAsia="Times New Roman" w:hAnsi="Times New Roman" w:cs="Times New Roman"/>
          <w:color w:val="000000"/>
          <w:sz w:val="26"/>
          <w:szCs w:val="26"/>
        </w:rPr>
        <w:t>do Nhà trường quy định tại Website: sdh.ut.edu.vn</w:t>
      </w:r>
      <w:r w:rsidR="002A4E0E">
        <w:rPr>
          <w:rFonts w:ascii="Times New Roman" w:eastAsia="Times New Roman" w:hAnsi="Times New Roman" w:cs="Times New Roman"/>
          <w:color w:val="000000"/>
          <w:sz w:val="26"/>
          <w:szCs w:val="26"/>
          <w:lang w:val="vi-VN"/>
        </w:rPr>
        <w:t xml:space="preserve">. Hoặc để thuận tiện và nhanh chóng, người dự tuyển đăng ký đường link dự tuyển: </w:t>
      </w:r>
      <w:hyperlink r:id="rId8" w:history="1"/>
      <w:hyperlink r:id="rId9" w:history="1">
        <w:r w:rsidR="002A4E0E" w:rsidRPr="00E94D57">
          <w:rPr>
            <w:rStyle w:val="Hyperlink"/>
            <w:rFonts w:ascii="Times New Roman" w:eastAsia="Times New Roman" w:hAnsi="Times New Roman" w:cs="Times New Roman"/>
            <w:sz w:val="26"/>
            <w:szCs w:val="26"/>
            <w:lang w:val="vi-VN"/>
          </w:rPr>
          <w:t>http://ts</w:t>
        </w:r>
        <w:r w:rsidR="002A4E0E" w:rsidRPr="00E94D57">
          <w:rPr>
            <w:rStyle w:val="Hyperlink"/>
            <w:rFonts w:ascii="Times New Roman" w:eastAsia="Times New Roman" w:hAnsi="Times New Roman" w:cs="Times New Roman"/>
            <w:sz w:val="26"/>
            <w:szCs w:val="26"/>
            <w:lang w:val="en-GB"/>
          </w:rPr>
          <w:t>_</w:t>
        </w:r>
        <w:r w:rsidR="002A4E0E" w:rsidRPr="00E94D57">
          <w:rPr>
            <w:rStyle w:val="Hyperlink"/>
            <w:rFonts w:ascii="Times New Roman" w:eastAsia="Times New Roman" w:hAnsi="Times New Roman" w:cs="Times New Roman"/>
            <w:sz w:val="26"/>
            <w:szCs w:val="26"/>
            <w:lang w:val="vi-VN"/>
          </w:rPr>
          <w:t>sdh.ut.edu.vn</w:t>
        </w:r>
      </w:hyperlink>
      <w:r w:rsidR="002A4E0E">
        <w:rPr>
          <w:rStyle w:val="Hyperlink"/>
          <w:rFonts w:ascii="Times New Roman" w:eastAsia="Times New Roman" w:hAnsi="Times New Roman" w:cs="Times New Roman"/>
          <w:sz w:val="26"/>
          <w:szCs w:val="26"/>
          <w:lang w:val="vi-VN"/>
        </w:rPr>
        <w:t xml:space="preserve"> </w:t>
      </w:r>
      <w:r w:rsidR="002A4E0E">
        <w:rPr>
          <w:rFonts w:ascii="Times New Roman" w:eastAsia="Times New Roman" w:hAnsi="Times New Roman" w:cs="Times New Roman"/>
          <w:color w:val="000000"/>
          <w:sz w:val="26"/>
          <w:szCs w:val="26"/>
          <w:lang w:val="vi-VN"/>
        </w:rPr>
        <w:t xml:space="preserve"> chuyên viên tư vấn sẽ liên lạc trực tiếp để tư vấn về ngành phù hợp cho người đăng ký.</w:t>
      </w:r>
    </w:p>
    <w:p w14:paraId="65C21830" w14:textId="718409F1" w:rsidR="00737C0A" w:rsidRDefault="00B47055" w:rsidP="00E642C8">
      <w:pPr>
        <w:spacing w:before="80" w:after="0"/>
        <w:ind w:firstLine="567"/>
        <w:jc w:val="both"/>
        <w:rPr>
          <w:rFonts w:ascii="Times New Roman" w:eastAsia="Times New Roman" w:hAnsi="Times New Roman" w:cs="Times New Roman"/>
          <w:color w:val="000000"/>
          <w:sz w:val="26"/>
          <w:szCs w:val="26"/>
        </w:rPr>
      </w:pPr>
      <w:r w:rsidRPr="0053602D">
        <w:rPr>
          <w:rFonts w:ascii="Times New Roman" w:eastAsia="Times New Roman" w:hAnsi="Times New Roman" w:cs="Times New Roman"/>
          <w:color w:val="000000"/>
          <w:sz w:val="26"/>
          <w:szCs w:val="26"/>
        </w:rPr>
        <w:t>b)</w:t>
      </w:r>
      <w:r w:rsidR="00737C0A" w:rsidRPr="0053602D">
        <w:rPr>
          <w:rFonts w:ascii="Times New Roman" w:eastAsia="Times New Roman" w:hAnsi="Times New Roman" w:cs="Times New Roman"/>
          <w:color w:val="000000"/>
          <w:sz w:val="26"/>
          <w:szCs w:val="26"/>
        </w:rPr>
        <w:t xml:space="preserve"> Đối với những ngành đào tạo ứng viên tốt nghiệp trình độ đại học (hoặc tương đương trở lên) ở nước ngoài về; những ngành đào tạo trước đây đã thay đổi so với danh mục thống kê ngành đào tạo của Bộ GDĐT; những ngành đào tạo phù hợp nhưng chưa </w:t>
      </w:r>
      <w:r w:rsidR="00737C0A" w:rsidRPr="0053602D">
        <w:rPr>
          <w:rFonts w:ascii="Times New Roman" w:eastAsia="Times New Roman" w:hAnsi="Times New Roman" w:cs="Times New Roman"/>
          <w:color w:val="000000"/>
          <w:sz w:val="26"/>
          <w:szCs w:val="26"/>
        </w:rPr>
        <w:lastRenderedPageBreak/>
        <w:t xml:space="preserve">được thống kê tại </w:t>
      </w:r>
      <w:r w:rsidR="00A244C1" w:rsidRPr="0053602D">
        <w:rPr>
          <w:rFonts w:ascii="Times New Roman" w:eastAsia="Times New Roman" w:hAnsi="Times New Roman" w:cs="Times New Roman"/>
          <w:color w:val="000000"/>
          <w:sz w:val="26"/>
          <w:szCs w:val="26"/>
        </w:rPr>
        <w:t>Website của Trường</w:t>
      </w:r>
      <w:r w:rsidR="00737C0A" w:rsidRPr="0053602D">
        <w:rPr>
          <w:rFonts w:ascii="Times New Roman" w:eastAsia="Times New Roman" w:hAnsi="Times New Roman" w:cs="Times New Roman"/>
          <w:color w:val="000000"/>
          <w:sz w:val="26"/>
          <w:szCs w:val="26"/>
        </w:rPr>
        <w:t xml:space="preserve"> sẽ do Hội đồng chuyên môn của Nhà trường xem xét, quyết định.</w:t>
      </w:r>
    </w:p>
    <w:p w14:paraId="789CAC01" w14:textId="2C0A5712" w:rsidR="00737C0A" w:rsidRPr="00681D65" w:rsidRDefault="00737C0A" w:rsidP="00E642C8">
      <w:pPr>
        <w:spacing w:before="80" w:after="0"/>
        <w:ind w:firstLine="567"/>
        <w:jc w:val="both"/>
        <w:rPr>
          <w:rFonts w:ascii="Times New Roman" w:eastAsia="Times New Roman" w:hAnsi="Times New Roman" w:cs="Times New Roman"/>
          <w:b/>
          <w:color w:val="000000"/>
          <w:sz w:val="26"/>
          <w:szCs w:val="26"/>
        </w:rPr>
      </w:pPr>
      <w:r w:rsidRPr="00681D65">
        <w:rPr>
          <w:rFonts w:ascii="Times New Roman" w:eastAsia="Times New Roman" w:hAnsi="Times New Roman" w:cs="Times New Roman"/>
          <w:b/>
          <w:color w:val="000000"/>
          <w:sz w:val="26"/>
          <w:szCs w:val="26"/>
        </w:rPr>
        <w:t>3.2. Học bổ sung</w:t>
      </w:r>
      <w:r w:rsidR="00B47055" w:rsidRPr="00681D65">
        <w:rPr>
          <w:rFonts w:ascii="Times New Roman" w:eastAsia="Times New Roman" w:hAnsi="Times New Roman" w:cs="Times New Roman"/>
          <w:b/>
          <w:color w:val="000000"/>
          <w:sz w:val="26"/>
          <w:szCs w:val="26"/>
        </w:rPr>
        <w:t xml:space="preserve"> kiến thức</w:t>
      </w:r>
    </w:p>
    <w:p w14:paraId="23BB232F" w14:textId="4242C2CE" w:rsidR="00B47055" w:rsidRDefault="00B47055"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Đối với những ứng viên dự tuyển ngành đúng</w:t>
      </w:r>
      <w:r w:rsidR="0053602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tốt nghiệp tại Trường ĐH Giao thông vận tải TP. Hồ Chí Minh trong thời gian 05 năm không cần học bổ sung kiến thức;</w:t>
      </w:r>
    </w:p>
    <w:p w14:paraId="48B6787A" w14:textId="3B28E74F" w:rsidR="00B47055" w:rsidRDefault="00B47055" w:rsidP="00E642C8">
      <w:pPr>
        <w:spacing w:before="80" w:after="0"/>
        <w:ind w:firstLine="567"/>
        <w:jc w:val="both"/>
        <w:rPr>
          <w:rFonts w:ascii="Times New Roman" w:eastAsia="Times New Roman" w:hAnsi="Times New Roman" w:cs="Times New Roman"/>
          <w:color w:val="000000"/>
          <w:spacing w:val="-2"/>
          <w:sz w:val="26"/>
          <w:szCs w:val="26"/>
        </w:rPr>
      </w:pPr>
      <w:r w:rsidRPr="005C0B73">
        <w:rPr>
          <w:rFonts w:ascii="Times New Roman" w:eastAsia="Times New Roman" w:hAnsi="Times New Roman" w:cs="Times New Roman"/>
          <w:color w:val="000000"/>
          <w:spacing w:val="-2"/>
          <w:sz w:val="26"/>
          <w:szCs w:val="26"/>
        </w:rPr>
        <w:t>b) Những ứng viên dự tuyển không thuộc đối tượng tại điểm a mục 3.2 này,</w:t>
      </w:r>
      <w:r w:rsidR="0053602D">
        <w:rPr>
          <w:rFonts w:ascii="Times New Roman" w:eastAsia="Times New Roman" w:hAnsi="Times New Roman" w:cs="Times New Roman"/>
          <w:color w:val="000000"/>
          <w:spacing w:val="-2"/>
          <w:sz w:val="26"/>
          <w:szCs w:val="26"/>
        </w:rPr>
        <w:t xml:space="preserve"> đơn vị chuyên môn và Viện ĐTSĐH sẽ phối hợp để xem xét miễn giảm và tổ chức học bổ sung kiến thức trước khi xét tuyển</w:t>
      </w:r>
      <w:r w:rsidRPr="005C0B73">
        <w:rPr>
          <w:rFonts w:ascii="Times New Roman" w:eastAsia="Times New Roman" w:hAnsi="Times New Roman" w:cs="Times New Roman"/>
          <w:color w:val="000000"/>
          <w:spacing w:val="-2"/>
          <w:sz w:val="26"/>
          <w:szCs w:val="26"/>
        </w:rPr>
        <w:t>.</w:t>
      </w:r>
    </w:p>
    <w:p w14:paraId="2B3EA548" w14:textId="0DE3FBDC" w:rsidR="00714A43" w:rsidRPr="005C0B73" w:rsidRDefault="00714A43" w:rsidP="00E642C8">
      <w:pPr>
        <w:spacing w:before="80" w:after="0"/>
        <w:ind w:firstLine="567"/>
        <w:jc w:val="both"/>
        <w:rPr>
          <w:rFonts w:ascii="Times New Roman" w:eastAsia="Times New Roman" w:hAnsi="Times New Roman" w:cs="Times New Roman"/>
          <w:color w:val="000000"/>
          <w:spacing w:val="-2"/>
          <w:sz w:val="26"/>
          <w:szCs w:val="26"/>
        </w:rPr>
      </w:pPr>
      <w:r>
        <w:rPr>
          <w:rFonts w:ascii="Times New Roman" w:eastAsia="Times New Roman" w:hAnsi="Times New Roman" w:cs="Times New Roman"/>
          <w:color w:val="000000"/>
          <w:spacing w:val="-2"/>
          <w:sz w:val="26"/>
          <w:szCs w:val="26"/>
        </w:rPr>
        <w:t>c) Khối lượng học bổ sung: tối đa 03 học phần (môn học); tối đa 10 tín chỉ.</w:t>
      </w:r>
    </w:p>
    <w:p w14:paraId="2BA4EA52" w14:textId="1DA107BA" w:rsidR="00627ED4" w:rsidRDefault="00714A43"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r w:rsidR="00B47055">
        <w:rPr>
          <w:rFonts w:ascii="Times New Roman" w:eastAsia="Times New Roman" w:hAnsi="Times New Roman" w:cs="Times New Roman"/>
          <w:color w:val="000000"/>
          <w:sz w:val="26"/>
          <w:szCs w:val="26"/>
        </w:rPr>
        <w:t>)</w:t>
      </w:r>
      <w:r w:rsidR="00627ED4">
        <w:rPr>
          <w:rFonts w:ascii="Times New Roman" w:eastAsia="Times New Roman" w:hAnsi="Times New Roman" w:cs="Times New Roman"/>
          <w:color w:val="000000"/>
          <w:sz w:val="26"/>
          <w:szCs w:val="26"/>
        </w:rPr>
        <w:t xml:space="preserve"> Thời gian học bổ sung: </w:t>
      </w:r>
      <w:r w:rsidR="00627ED4" w:rsidRPr="002B0497">
        <w:rPr>
          <w:rFonts w:ascii="Times New Roman" w:eastAsia="Times New Roman" w:hAnsi="Times New Roman" w:cs="Times New Roman"/>
          <w:color w:val="000000"/>
          <w:sz w:val="26"/>
          <w:szCs w:val="26"/>
        </w:rPr>
        <w:t>linh hoạt trong ngày và từ thứ 2 đến Chủ nhật.</w:t>
      </w:r>
    </w:p>
    <w:p w14:paraId="5C2D723C" w14:textId="6C655D82" w:rsidR="00E735CF" w:rsidRDefault="00714A43"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w:t>
      </w:r>
      <w:r w:rsidR="00B47055">
        <w:rPr>
          <w:rFonts w:ascii="Times New Roman" w:eastAsia="Times New Roman" w:hAnsi="Times New Roman" w:cs="Times New Roman"/>
          <w:color w:val="000000"/>
          <w:sz w:val="26"/>
          <w:szCs w:val="26"/>
        </w:rPr>
        <w:t>)</w:t>
      </w:r>
      <w:r w:rsidR="00E735CF">
        <w:rPr>
          <w:rFonts w:ascii="Times New Roman" w:eastAsia="Times New Roman" w:hAnsi="Times New Roman" w:cs="Times New Roman"/>
          <w:color w:val="000000"/>
          <w:sz w:val="26"/>
          <w:szCs w:val="26"/>
        </w:rPr>
        <w:t xml:space="preserve"> Hình thức</w:t>
      </w:r>
      <w:r w:rsidR="00B47055">
        <w:rPr>
          <w:rFonts w:ascii="Times New Roman" w:eastAsia="Times New Roman" w:hAnsi="Times New Roman" w:cs="Times New Roman"/>
          <w:color w:val="000000"/>
          <w:sz w:val="26"/>
          <w:szCs w:val="26"/>
        </w:rPr>
        <w:t xml:space="preserve"> học bổ sung</w:t>
      </w:r>
      <w:r w:rsidR="00E735CF">
        <w:rPr>
          <w:rFonts w:ascii="Times New Roman" w:eastAsia="Times New Roman" w:hAnsi="Times New Roman" w:cs="Times New Roman"/>
          <w:color w:val="000000"/>
          <w:sz w:val="26"/>
          <w:szCs w:val="26"/>
        </w:rPr>
        <w:t xml:space="preserve">: </w:t>
      </w:r>
      <w:r w:rsidR="00E735CF" w:rsidRPr="00460060">
        <w:rPr>
          <w:rFonts w:ascii="Times New Roman" w:eastAsia="Times New Roman" w:hAnsi="Times New Roman" w:cs="Times New Roman"/>
          <w:color w:val="000000"/>
          <w:sz w:val="26"/>
          <w:szCs w:val="26"/>
        </w:rPr>
        <w:t>Trực tiếp kết hợp trực t</w:t>
      </w:r>
      <w:r w:rsidR="00DA4224" w:rsidRPr="00460060">
        <w:rPr>
          <w:rFonts w:ascii="Times New Roman" w:eastAsia="Times New Roman" w:hAnsi="Times New Roman" w:cs="Times New Roman"/>
          <w:color w:val="000000"/>
          <w:sz w:val="26"/>
          <w:szCs w:val="26"/>
        </w:rPr>
        <w:t>uyến</w:t>
      </w:r>
      <w:r w:rsidR="00627ED4">
        <w:rPr>
          <w:rFonts w:ascii="Times New Roman" w:eastAsia="Times New Roman" w:hAnsi="Times New Roman" w:cs="Times New Roman"/>
          <w:color w:val="000000"/>
          <w:sz w:val="26"/>
          <w:szCs w:val="26"/>
        </w:rPr>
        <w:t>;</w:t>
      </w:r>
      <w:r w:rsidR="00E735CF">
        <w:rPr>
          <w:rFonts w:ascii="Times New Roman" w:eastAsia="Times New Roman" w:hAnsi="Times New Roman" w:cs="Times New Roman"/>
          <w:color w:val="000000"/>
          <w:sz w:val="26"/>
          <w:szCs w:val="26"/>
        </w:rPr>
        <w:t xml:space="preserve"> trực tuyến.</w:t>
      </w:r>
    </w:p>
    <w:p w14:paraId="4DC18760" w14:textId="60143918" w:rsidR="00E735CF" w:rsidRPr="005C0B73" w:rsidRDefault="00714A43" w:rsidP="00E642C8">
      <w:pPr>
        <w:spacing w:before="80" w:after="0"/>
        <w:ind w:firstLine="567"/>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color w:val="000000"/>
          <w:spacing w:val="-4"/>
          <w:sz w:val="26"/>
          <w:szCs w:val="26"/>
        </w:rPr>
        <w:t>e</w:t>
      </w:r>
      <w:r w:rsidR="00B47055" w:rsidRPr="005C0B73">
        <w:rPr>
          <w:rFonts w:ascii="Times New Roman" w:eastAsia="Times New Roman" w:hAnsi="Times New Roman" w:cs="Times New Roman"/>
          <w:color w:val="000000"/>
          <w:spacing w:val="-4"/>
          <w:sz w:val="26"/>
          <w:szCs w:val="26"/>
        </w:rPr>
        <w:t xml:space="preserve">) </w:t>
      </w:r>
      <w:r w:rsidR="00E735CF" w:rsidRPr="005C0B73">
        <w:rPr>
          <w:rFonts w:ascii="Times New Roman" w:eastAsia="Times New Roman" w:hAnsi="Times New Roman" w:cs="Times New Roman"/>
          <w:color w:val="000000"/>
          <w:spacing w:val="-4"/>
          <w:sz w:val="26"/>
          <w:szCs w:val="26"/>
        </w:rPr>
        <w:t xml:space="preserve">Thi kết thúc học phần </w:t>
      </w:r>
      <w:r w:rsidR="00627ED4">
        <w:rPr>
          <w:rFonts w:ascii="Times New Roman" w:eastAsia="Times New Roman" w:hAnsi="Times New Roman" w:cs="Times New Roman"/>
          <w:color w:val="000000"/>
          <w:spacing w:val="-4"/>
          <w:sz w:val="26"/>
          <w:szCs w:val="26"/>
        </w:rPr>
        <w:t>theo hình thức trực tiếp</w:t>
      </w:r>
      <w:r w:rsidR="00627ED4" w:rsidRPr="00627ED4">
        <w:rPr>
          <w:rFonts w:ascii="Times New Roman" w:eastAsia="Times New Roman" w:hAnsi="Times New Roman" w:cs="Times New Roman"/>
          <w:color w:val="000000"/>
          <w:spacing w:val="-4"/>
          <w:sz w:val="26"/>
          <w:szCs w:val="26"/>
        </w:rPr>
        <w:t xml:space="preserve"> </w:t>
      </w:r>
      <w:r w:rsidR="00627ED4" w:rsidRPr="005C0B73">
        <w:rPr>
          <w:rFonts w:ascii="Times New Roman" w:eastAsia="Times New Roman" w:hAnsi="Times New Roman" w:cs="Times New Roman"/>
          <w:color w:val="000000"/>
          <w:spacing w:val="-4"/>
          <w:sz w:val="26"/>
          <w:szCs w:val="26"/>
        </w:rPr>
        <w:t>tại Trường ĐH Giao thông vận tải TP. Hồ Chí Minh</w:t>
      </w:r>
      <w:r w:rsidR="00627ED4">
        <w:rPr>
          <w:rFonts w:ascii="Times New Roman" w:eastAsia="Times New Roman" w:hAnsi="Times New Roman" w:cs="Times New Roman"/>
          <w:color w:val="000000"/>
          <w:spacing w:val="-4"/>
          <w:sz w:val="26"/>
          <w:szCs w:val="26"/>
        </w:rPr>
        <w:t xml:space="preserve">; </w:t>
      </w:r>
      <w:r w:rsidR="0053602D">
        <w:rPr>
          <w:rFonts w:ascii="Times New Roman" w:eastAsia="Times New Roman" w:hAnsi="Times New Roman" w:cs="Times New Roman"/>
          <w:color w:val="000000"/>
          <w:spacing w:val="-4"/>
          <w:sz w:val="26"/>
          <w:szCs w:val="26"/>
        </w:rPr>
        <w:t>hoặc nộp tiểu luận chuyên đề</w:t>
      </w:r>
      <w:r w:rsidR="00627ED4">
        <w:rPr>
          <w:rFonts w:ascii="Times New Roman" w:eastAsia="Times New Roman" w:hAnsi="Times New Roman" w:cs="Times New Roman"/>
          <w:color w:val="000000"/>
          <w:spacing w:val="-4"/>
          <w:sz w:val="26"/>
          <w:szCs w:val="26"/>
        </w:rPr>
        <w:t>.</w:t>
      </w:r>
    </w:p>
    <w:p w14:paraId="164566C3" w14:textId="31E64997" w:rsidR="00E735CF" w:rsidRDefault="00714A43"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w:t>
      </w:r>
      <w:r w:rsidR="00B47055">
        <w:rPr>
          <w:rFonts w:ascii="Times New Roman" w:eastAsia="Times New Roman" w:hAnsi="Times New Roman" w:cs="Times New Roman"/>
          <w:color w:val="000000"/>
          <w:sz w:val="26"/>
          <w:szCs w:val="26"/>
        </w:rPr>
        <w:t>)</w:t>
      </w:r>
      <w:r w:rsidR="00E735CF">
        <w:rPr>
          <w:rFonts w:ascii="Times New Roman" w:eastAsia="Times New Roman" w:hAnsi="Times New Roman" w:cs="Times New Roman"/>
          <w:color w:val="000000"/>
          <w:sz w:val="26"/>
          <w:szCs w:val="26"/>
        </w:rPr>
        <w:t xml:space="preserve"> Các học phần học bổ sung tùy theo ngành đào tạo được đăng tải tại Website: </w:t>
      </w:r>
      <w:hyperlink r:id="rId10" w:history="1">
        <w:r w:rsidR="00E642C8" w:rsidRPr="005D441C">
          <w:rPr>
            <w:rStyle w:val="Hyperlink"/>
            <w:rFonts w:ascii="Times New Roman" w:eastAsia="Times New Roman" w:hAnsi="Times New Roman" w:cs="Times New Roman"/>
            <w:sz w:val="26"/>
            <w:szCs w:val="26"/>
          </w:rPr>
          <w:t>http://sdh.ut.edu.vn</w:t>
        </w:r>
      </w:hyperlink>
      <w:r w:rsidR="00732DE1">
        <w:rPr>
          <w:rFonts w:ascii="Times New Roman" w:eastAsia="Times New Roman" w:hAnsi="Times New Roman" w:cs="Times New Roman"/>
          <w:color w:val="000000"/>
          <w:sz w:val="26"/>
          <w:szCs w:val="26"/>
        </w:rPr>
        <w:t>.</w:t>
      </w:r>
      <w:r w:rsidR="00E642C8">
        <w:rPr>
          <w:rFonts w:ascii="Times New Roman" w:eastAsia="Times New Roman" w:hAnsi="Times New Roman" w:cs="Times New Roman"/>
          <w:color w:val="000000"/>
          <w:sz w:val="26"/>
          <w:szCs w:val="26"/>
        </w:rPr>
        <w:t xml:space="preserve"> </w:t>
      </w:r>
    </w:p>
    <w:p w14:paraId="5F1C93BE" w14:textId="52FF5ACF" w:rsidR="009E682B" w:rsidRDefault="009263CD" w:rsidP="00E642C8">
      <w:pPr>
        <w:spacing w:before="80" w:after="0"/>
        <w:ind w:firstLine="567"/>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IV. </w:t>
      </w:r>
      <w:r w:rsidRPr="009263CD">
        <w:rPr>
          <w:rFonts w:ascii="Times New Roman" w:eastAsia="Times New Roman" w:hAnsi="Times New Roman" w:cs="Times New Roman"/>
          <w:b/>
          <w:bCs/>
          <w:color w:val="000000"/>
          <w:sz w:val="26"/>
          <w:szCs w:val="26"/>
          <w:lang w:val="vi-VN"/>
        </w:rPr>
        <w:t>Hồ sơ dự </w:t>
      </w:r>
      <w:r w:rsidRPr="009263CD">
        <w:rPr>
          <w:rFonts w:ascii="Times New Roman" w:eastAsia="Times New Roman" w:hAnsi="Times New Roman" w:cs="Times New Roman"/>
          <w:b/>
          <w:bCs/>
          <w:color w:val="000000"/>
          <w:sz w:val="26"/>
          <w:szCs w:val="26"/>
        </w:rPr>
        <w:t>tuyển</w:t>
      </w:r>
    </w:p>
    <w:p w14:paraId="5ECE9846" w14:textId="492D6B83" w:rsidR="002D5392" w:rsidRPr="00E642C8" w:rsidRDefault="0053602D" w:rsidP="00E642C8">
      <w:pPr>
        <w:spacing w:before="80" w:after="0"/>
        <w:ind w:firstLine="567"/>
        <w:jc w:val="both"/>
        <w:rPr>
          <w:rFonts w:ascii="Times New Roman" w:eastAsia="Times New Roman" w:hAnsi="Times New Roman" w:cs="Times New Roman"/>
          <w:color w:val="000000"/>
          <w:sz w:val="26"/>
          <w:szCs w:val="26"/>
          <w:lang w:val="vi-VN"/>
        </w:rPr>
      </w:pPr>
      <w:r w:rsidRPr="00E642C8">
        <w:rPr>
          <w:rFonts w:ascii="Times New Roman" w:eastAsia="Times New Roman" w:hAnsi="Times New Roman" w:cs="Times New Roman"/>
          <w:b/>
          <w:color w:val="000000"/>
          <w:sz w:val="26"/>
          <w:szCs w:val="26"/>
        </w:rPr>
        <w:t xml:space="preserve">4.1. Hình thức </w:t>
      </w:r>
      <w:r w:rsidR="002D5392" w:rsidRPr="00E642C8">
        <w:rPr>
          <w:rFonts w:ascii="Times New Roman" w:eastAsia="Times New Roman" w:hAnsi="Times New Roman" w:cs="Times New Roman"/>
          <w:b/>
          <w:color w:val="000000"/>
          <w:sz w:val="26"/>
          <w:szCs w:val="26"/>
        </w:rPr>
        <w:t>đăng</w:t>
      </w:r>
      <w:r w:rsidR="002D5392" w:rsidRPr="00E642C8">
        <w:rPr>
          <w:rFonts w:ascii="Times New Roman" w:eastAsia="Times New Roman" w:hAnsi="Times New Roman" w:cs="Times New Roman"/>
          <w:b/>
          <w:color w:val="000000"/>
          <w:sz w:val="26"/>
          <w:szCs w:val="26"/>
          <w:lang w:val="vi-VN"/>
        </w:rPr>
        <w:t xml:space="preserve"> ký dự tuyển</w:t>
      </w:r>
    </w:p>
    <w:p w14:paraId="0AFFB8B7" w14:textId="011C5B37" w:rsidR="00583352" w:rsidRPr="00E642C8" w:rsidRDefault="00583352" w:rsidP="00E642C8">
      <w:pPr>
        <w:spacing w:before="80" w:after="0"/>
        <w:ind w:firstLine="567"/>
        <w:jc w:val="both"/>
        <w:rPr>
          <w:rFonts w:ascii="Times New Roman" w:eastAsia="Times New Roman" w:hAnsi="Times New Roman" w:cs="Times New Roman"/>
          <w:color w:val="000000"/>
          <w:sz w:val="26"/>
          <w:szCs w:val="26"/>
          <w:lang w:val="vi-VN"/>
        </w:rPr>
      </w:pPr>
      <w:r w:rsidRPr="00E642C8">
        <w:rPr>
          <w:rFonts w:ascii="Times New Roman" w:eastAsia="Times New Roman" w:hAnsi="Times New Roman" w:cs="Times New Roman"/>
          <w:color w:val="000000"/>
          <w:sz w:val="26"/>
          <w:szCs w:val="26"/>
          <w:lang w:val="vi-VN"/>
        </w:rPr>
        <w:t>Có 2 hình thức đăng ký dự tuyển:</w:t>
      </w:r>
    </w:p>
    <w:p w14:paraId="4C2141C6" w14:textId="78E4AC53" w:rsidR="00583352" w:rsidRPr="00E642C8" w:rsidRDefault="00583352" w:rsidP="00E642C8">
      <w:pPr>
        <w:spacing w:before="80" w:after="0"/>
        <w:ind w:firstLine="567"/>
        <w:jc w:val="both"/>
        <w:rPr>
          <w:rFonts w:ascii="Times New Roman" w:eastAsia="Times New Roman" w:hAnsi="Times New Roman" w:cs="Times New Roman"/>
          <w:color w:val="000000"/>
          <w:sz w:val="26"/>
          <w:szCs w:val="26"/>
          <w:lang w:val="vi-VN"/>
        </w:rPr>
      </w:pPr>
      <w:r w:rsidRPr="00E642C8">
        <w:rPr>
          <w:rFonts w:ascii="Times New Roman" w:eastAsia="Times New Roman" w:hAnsi="Times New Roman" w:cs="Times New Roman"/>
          <w:i/>
          <w:iCs/>
          <w:color w:val="000000"/>
          <w:sz w:val="26"/>
          <w:szCs w:val="26"/>
          <w:lang w:val="vi-VN"/>
        </w:rPr>
        <w:t>_ Hình thức trực tuyến:</w:t>
      </w:r>
      <w:r w:rsidRPr="00E642C8">
        <w:rPr>
          <w:rFonts w:ascii="Times New Roman" w:eastAsia="Times New Roman" w:hAnsi="Times New Roman" w:cs="Times New Roman"/>
          <w:color w:val="000000"/>
          <w:sz w:val="26"/>
          <w:szCs w:val="26"/>
          <w:lang w:val="vi-VN"/>
        </w:rPr>
        <w:t xml:space="preserve"> </w:t>
      </w:r>
      <w:r w:rsidR="008A4E87" w:rsidRPr="00E642C8">
        <w:rPr>
          <w:rFonts w:ascii="Times New Roman" w:eastAsia="Times New Roman" w:hAnsi="Times New Roman" w:cs="Times New Roman"/>
          <w:color w:val="000000"/>
          <w:sz w:val="26"/>
          <w:szCs w:val="26"/>
          <w:lang w:val="vi-VN"/>
        </w:rPr>
        <w:t>Để thuận tiện cho việc ứng viên ứng tuyển mới, Trung tâm tư vấn</w:t>
      </w:r>
      <w:r w:rsidR="002E7FAF" w:rsidRPr="00E642C8">
        <w:rPr>
          <w:rFonts w:ascii="Times New Roman" w:eastAsia="Times New Roman" w:hAnsi="Times New Roman" w:cs="Times New Roman"/>
          <w:color w:val="000000"/>
          <w:sz w:val="26"/>
          <w:szCs w:val="26"/>
          <w:lang w:val="en-GB"/>
        </w:rPr>
        <w:t xml:space="preserve"> - </w:t>
      </w:r>
      <w:r w:rsidR="008A4E87" w:rsidRPr="00E642C8">
        <w:rPr>
          <w:rFonts w:ascii="Times New Roman" w:eastAsia="Times New Roman" w:hAnsi="Times New Roman" w:cs="Times New Roman"/>
          <w:color w:val="000000"/>
          <w:sz w:val="26"/>
          <w:szCs w:val="26"/>
          <w:lang w:val="vi-VN"/>
        </w:rPr>
        <w:t xml:space="preserve">tuyển sinh triển khai đăng ký dự tuyển thông qua đường link: </w:t>
      </w:r>
      <w:hyperlink r:id="rId11" w:history="1">
        <w:r w:rsidR="00870B0E" w:rsidRPr="00E94D57">
          <w:rPr>
            <w:rStyle w:val="Hyperlink"/>
            <w:rFonts w:ascii="Times New Roman" w:eastAsia="Times New Roman" w:hAnsi="Times New Roman" w:cs="Times New Roman"/>
            <w:sz w:val="26"/>
            <w:szCs w:val="26"/>
            <w:lang w:val="vi-VN"/>
          </w:rPr>
          <w:t>http://ts</w:t>
        </w:r>
        <w:r w:rsidR="00870B0E" w:rsidRPr="00E94D57">
          <w:rPr>
            <w:rStyle w:val="Hyperlink"/>
            <w:rFonts w:ascii="Times New Roman" w:eastAsia="Times New Roman" w:hAnsi="Times New Roman" w:cs="Times New Roman"/>
            <w:sz w:val="26"/>
            <w:szCs w:val="26"/>
            <w:lang w:val="en-GB"/>
          </w:rPr>
          <w:t>_</w:t>
        </w:r>
        <w:r w:rsidR="00870B0E" w:rsidRPr="00E94D57">
          <w:rPr>
            <w:rStyle w:val="Hyperlink"/>
            <w:rFonts w:ascii="Times New Roman" w:eastAsia="Times New Roman" w:hAnsi="Times New Roman" w:cs="Times New Roman"/>
            <w:sz w:val="26"/>
            <w:szCs w:val="26"/>
            <w:lang w:val="vi-VN"/>
          </w:rPr>
          <w:t>sdh.ut.edu.vn</w:t>
        </w:r>
      </w:hyperlink>
      <w:r w:rsidR="008A4E87" w:rsidRPr="00E642C8">
        <w:rPr>
          <w:rFonts w:ascii="Times New Roman" w:eastAsia="Times New Roman" w:hAnsi="Times New Roman" w:cs="Times New Roman"/>
          <w:color w:val="000000"/>
          <w:sz w:val="26"/>
          <w:szCs w:val="26"/>
          <w:lang w:val="vi-VN"/>
        </w:rPr>
        <w:t>, ứng viên nhấp vào link trên và thực hiện khai thông tin theo hướng dẫn</w:t>
      </w:r>
      <w:r w:rsidR="002A4E0E">
        <w:rPr>
          <w:rFonts w:ascii="Times New Roman" w:eastAsia="Times New Roman" w:hAnsi="Times New Roman" w:cs="Times New Roman"/>
          <w:color w:val="000000"/>
          <w:sz w:val="26"/>
          <w:szCs w:val="26"/>
          <w:lang w:val="vi-VN"/>
        </w:rPr>
        <w:t>.</w:t>
      </w:r>
    </w:p>
    <w:p w14:paraId="37147A45" w14:textId="5D9036E2" w:rsidR="00583352" w:rsidRPr="00E642C8" w:rsidRDefault="00583352" w:rsidP="00E642C8">
      <w:pPr>
        <w:spacing w:before="80" w:after="0"/>
        <w:ind w:firstLine="567"/>
        <w:jc w:val="both"/>
        <w:rPr>
          <w:rFonts w:ascii="Times New Roman" w:eastAsia="Times New Roman" w:hAnsi="Times New Roman" w:cs="Times New Roman"/>
          <w:color w:val="000000"/>
          <w:sz w:val="26"/>
          <w:szCs w:val="26"/>
          <w:lang w:val="vi-VN"/>
        </w:rPr>
      </w:pPr>
      <w:r w:rsidRPr="00E642C8">
        <w:rPr>
          <w:rFonts w:ascii="Times New Roman" w:eastAsia="Times New Roman" w:hAnsi="Times New Roman" w:cs="Times New Roman"/>
          <w:i/>
          <w:iCs/>
          <w:color w:val="000000"/>
          <w:sz w:val="26"/>
          <w:szCs w:val="26"/>
          <w:lang w:val="vi-VN"/>
        </w:rPr>
        <w:t xml:space="preserve">_ Hình thức trực tiếp: </w:t>
      </w:r>
      <w:r w:rsidRPr="00E642C8">
        <w:rPr>
          <w:rFonts w:ascii="Times New Roman" w:eastAsia="Times New Roman" w:hAnsi="Times New Roman" w:cs="Times New Roman"/>
          <w:color w:val="000000"/>
          <w:sz w:val="26"/>
          <w:szCs w:val="26"/>
          <w:lang w:val="vi-VN"/>
        </w:rPr>
        <w:t xml:space="preserve">Ứng viên </w:t>
      </w:r>
      <w:r w:rsidR="002E7FAF" w:rsidRPr="00E642C8">
        <w:rPr>
          <w:rFonts w:ascii="Times New Roman" w:eastAsia="Times New Roman" w:hAnsi="Times New Roman" w:cs="Times New Roman"/>
          <w:color w:val="000000"/>
          <w:sz w:val="26"/>
          <w:szCs w:val="26"/>
          <w:lang w:val="en-GB"/>
        </w:rPr>
        <w:t>đến tại</w:t>
      </w:r>
      <w:r w:rsidRPr="00E642C8">
        <w:rPr>
          <w:rFonts w:ascii="Times New Roman" w:eastAsia="Times New Roman" w:hAnsi="Times New Roman" w:cs="Times New Roman"/>
          <w:color w:val="000000"/>
          <w:sz w:val="26"/>
          <w:szCs w:val="26"/>
          <w:lang w:val="vi-VN"/>
        </w:rPr>
        <w:t>:</w:t>
      </w:r>
    </w:p>
    <w:p w14:paraId="4412D834" w14:textId="7C782578" w:rsidR="00583352" w:rsidRPr="00E44ED5" w:rsidRDefault="00583352" w:rsidP="00E642C8">
      <w:pPr>
        <w:spacing w:before="80" w:after="0"/>
        <w:jc w:val="both"/>
        <w:rPr>
          <w:rFonts w:ascii="Times New Roman" w:eastAsia="Times New Roman" w:hAnsi="Times New Roman" w:cs="Times New Roman"/>
          <w:color w:val="000000"/>
          <w:sz w:val="26"/>
          <w:szCs w:val="26"/>
        </w:rPr>
      </w:pPr>
      <w:r w:rsidRPr="00E642C8">
        <w:rPr>
          <w:rFonts w:ascii="Times New Roman" w:eastAsia="Times New Roman" w:hAnsi="Times New Roman" w:cs="Times New Roman"/>
          <w:color w:val="000000"/>
          <w:sz w:val="26"/>
          <w:szCs w:val="26"/>
          <w:lang w:val="vi-VN"/>
        </w:rPr>
        <w:t xml:space="preserve">Văn phòng Tuyển sinh: Phòng P.E004 – </w:t>
      </w:r>
      <w:r w:rsidR="00E44ED5">
        <w:rPr>
          <w:rFonts w:ascii="Times New Roman" w:eastAsia="Times New Roman" w:hAnsi="Times New Roman" w:cs="Times New Roman"/>
          <w:color w:val="000000"/>
          <w:sz w:val="26"/>
          <w:szCs w:val="26"/>
        </w:rPr>
        <w:t>TRUNG TÂM TƯ VẤN - TUYỂN SINH</w:t>
      </w:r>
    </w:p>
    <w:p w14:paraId="21FD1BD5" w14:textId="77777777" w:rsidR="00583352" w:rsidRPr="00583352" w:rsidRDefault="00583352" w:rsidP="00E642C8">
      <w:pPr>
        <w:spacing w:before="80" w:after="0"/>
        <w:jc w:val="both"/>
        <w:rPr>
          <w:rFonts w:ascii="Times New Roman" w:eastAsia="Times New Roman" w:hAnsi="Times New Roman" w:cs="Times New Roman"/>
          <w:color w:val="000000"/>
          <w:sz w:val="26"/>
          <w:szCs w:val="26"/>
          <w:lang w:val="vi-VN"/>
        </w:rPr>
      </w:pPr>
      <w:r w:rsidRPr="00583352">
        <w:rPr>
          <w:rFonts w:ascii="Times New Roman" w:eastAsia="Times New Roman" w:hAnsi="Times New Roman" w:cs="Times New Roman"/>
          <w:color w:val="000000"/>
          <w:sz w:val="26"/>
          <w:szCs w:val="26"/>
          <w:lang w:val="vi-VN"/>
        </w:rPr>
        <w:t>Địa chỉ số: 02 Võ Oanh, phường 25, quận Bình Thạnh, TP. HCM</w:t>
      </w:r>
    </w:p>
    <w:p w14:paraId="5B539FE4" w14:textId="2F107749" w:rsidR="00583352" w:rsidRDefault="00583352" w:rsidP="00E642C8">
      <w:pPr>
        <w:spacing w:before="80" w:after="0"/>
        <w:jc w:val="both"/>
        <w:rPr>
          <w:rFonts w:ascii="Times New Roman" w:eastAsia="Times New Roman" w:hAnsi="Times New Roman" w:cs="Times New Roman"/>
          <w:color w:val="000000"/>
          <w:sz w:val="26"/>
          <w:szCs w:val="26"/>
          <w:lang w:val="vi-VN"/>
        </w:rPr>
      </w:pPr>
      <w:r w:rsidRPr="00583352">
        <w:rPr>
          <w:rFonts w:ascii="Times New Roman" w:eastAsia="Times New Roman" w:hAnsi="Times New Roman" w:cs="Times New Roman"/>
          <w:color w:val="000000"/>
          <w:sz w:val="26"/>
          <w:szCs w:val="26"/>
          <w:lang w:val="vi-VN"/>
        </w:rPr>
        <w:t xml:space="preserve">Điện </w:t>
      </w:r>
      <w:r w:rsidR="00057B93">
        <w:rPr>
          <w:rFonts w:ascii="Times New Roman" w:eastAsia="Times New Roman" w:hAnsi="Times New Roman" w:cs="Times New Roman"/>
          <w:color w:val="000000"/>
          <w:sz w:val="26"/>
          <w:szCs w:val="26"/>
          <w:lang w:val="vi-VN"/>
        </w:rPr>
        <w:t>thoại: 0942.88.23.24 (hotline, z</w:t>
      </w:r>
      <w:r w:rsidRPr="00583352">
        <w:rPr>
          <w:rFonts w:ascii="Times New Roman" w:eastAsia="Times New Roman" w:hAnsi="Times New Roman" w:cs="Times New Roman"/>
          <w:color w:val="000000"/>
          <w:sz w:val="26"/>
          <w:szCs w:val="26"/>
          <w:lang w:val="vi-VN"/>
        </w:rPr>
        <w:t xml:space="preserve">alo); Email: </w:t>
      </w:r>
      <w:hyperlink r:id="rId12" w:history="1">
        <w:r w:rsidRPr="00464646">
          <w:rPr>
            <w:rStyle w:val="Hyperlink"/>
            <w:rFonts w:ascii="Times New Roman" w:eastAsia="Times New Roman" w:hAnsi="Times New Roman" w:cs="Times New Roman"/>
            <w:sz w:val="26"/>
            <w:szCs w:val="26"/>
            <w:lang w:val="vi-VN"/>
          </w:rPr>
          <w:t>tuyensinh@ut.edu.vn</w:t>
        </w:r>
      </w:hyperlink>
    </w:p>
    <w:p w14:paraId="40A49E1B" w14:textId="3826C300" w:rsidR="00583352" w:rsidRPr="00583352" w:rsidRDefault="00583352" w:rsidP="00E642C8">
      <w:pPr>
        <w:spacing w:before="80" w:after="0"/>
        <w:jc w:val="both"/>
        <w:rPr>
          <w:rFonts w:ascii="Times New Roman" w:eastAsia="Times New Roman" w:hAnsi="Times New Roman" w:cs="Times New Roman"/>
          <w:color w:val="000000"/>
          <w:sz w:val="26"/>
          <w:szCs w:val="26"/>
          <w:highlight w:val="yellow"/>
          <w:lang w:val="vi-VN"/>
        </w:rPr>
      </w:pPr>
      <w:r>
        <w:rPr>
          <w:rFonts w:ascii="Times New Roman" w:eastAsia="Times New Roman" w:hAnsi="Times New Roman" w:cs="Times New Roman"/>
          <w:color w:val="000000"/>
          <w:sz w:val="26"/>
          <w:szCs w:val="26"/>
          <w:lang w:val="vi-VN"/>
        </w:rPr>
        <w:t>Ứng viên làm theo hướng dẫn trực tiếp của nhân viên hỗ trợ tuyển sinh.</w:t>
      </w:r>
    </w:p>
    <w:p w14:paraId="6FA0717C" w14:textId="6BB0413C" w:rsidR="008A4E87" w:rsidRDefault="008A4E87" w:rsidP="00E642C8">
      <w:pPr>
        <w:spacing w:before="80" w:after="0"/>
        <w:ind w:firstLine="567"/>
        <w:jc w:val="both"/>
        <w:rPr>
          <w:rFonts w:ascii="Times New Roman" w:eastAsia="Times New Roman" w:hAnsi="Times New Roman" w:cs="Times New Roman"/>
          <w:b/>
          <w:color w:val="000000"/>
          <w:sz w:val="26"/>
          <w:szCs w:val="26"/>
          <w:lang w:val="vi-VN"/>
        </w:rPr>
      </w:pPr>
      <w:r w:rsidRPr="005779E0">
        <w:rPr>
          <w:rFonts w:ascii="Times New Roman" w:eastAsia="Times New Roman" w:hAnsi="Times New Roman" w:cs="Times New Roman"/>
          <w:b/>
          <w:color w:val="000000"/>
          <w:sz w:val="26"/>
          <w:szCs w:val="26"/>
        </w:rPr>
        <w:t>4.</w:t>
      </w:r>
      <w:r w:rsidR="00583352">
        <w:rPr>
          <w:rFonts w:ascii="Times New Roman" w:eastAsia="Times New Roman" w:hAnsi="Times New Roman" w:cs="Times New Roman"/>
          <w:b/>
          <w:color w:val="000000"/>
          <w:sz w:val="26"/>
          <w:szCs w:val="26"/>
          <w:lang w:val="vi-VN"/>
        </w:rPr>
        <w:t>2</w:t>
      </w:r>
      <w:r w:rsidRPr="005779E0">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Thông</w:t>
      </w:r>
      <w:r>
        <w:rPr>
          <w:rFonts w:ascii="Times New Roman" w:eastAsia="Times New Roman" w:hAnsi="Times New Roman" w:cs="Times New Roman"/>
          <w:b/>
          <w:color w:val="000000"/>
          <w:sz w:val="26"/>
          <w:szCs w:val="26"/>
          <w:lang w:val="vi-VN"/>
        </w:rPr>
        <w:t xml:space="preserve"> báo dự tuyển thành công</w:t>
      </w:r>
    </w:p>
    <w:p w14:paraId="7F665C8D" w14:textId="7DC96A21" w:rsidR="00E642C8" w:rsidRPr="00E5401A" w:rsidRDefault="008A4E87" w:rsidP="009B6820">
      <w:pPr>
        <w:spacing w:before="80" w:after="0"/>
        <w:ind w:firstLine="567"/>
        <w:jc w:val="both"/>
        <w:rPr>
          <w:rFonts w:ascii="Times New Roman" w:eastAsia="Times New Roman" w:hAnsi="Times New Roman" w:cs="Times New Roman"/>
          <w:bCs/>
          <w:color w:val="000000"/>
          <w:sz w:val="26"/>
          <w:szCs w:val="26"/>
          <w:lang w:val="vi-VN"/>
        </w:rPr>
      </w:pPr>
      <w:r w:rsidRPr="00E5401A">
        <w:rPr>
          <w:rFonts w:ascii="Times New Roman" w:eastAsia="Times New Roman" w:hAnsi="Times New Roman" w:cs="Times New Roman"/>
          <w:bCs/>
          <w:color w:val="000000"/>
          <w:sz w:val="26"/>
          <w:szCs w:val="26"/>
          <w:lang w:val="vi-VN"/>
        </w:rPr>
        <w:t>Sau khi dựa vào các thông tin ứng viên đã cung cấp, nhà trường</w:t>
      </w:r>
      <w:r w:rsidR="00E5401A" w:rsidRPr="00E5401A">
        <w:rPr>
          <w:rFonts w:ascii="Times New Roman" w:eastAsia="Times New Roman" w:hAnsi="Times New Roman" w:cs="Times New Roman"/>
          <w:bCs/>
          <w:color w:val="000000"/>
          <w:sz w:val="26"/>
          <w:szCs w:val="26"/>
          <w:lang w:val="vi-VN"/>
        </w:rPr>
        <w:t xml:space="preserve"> tổ chức</w:t>
      </w:r>
      <w:r w:rsidRPr="00E5401A">
        <w:rPr>
          <w:rFonts w:ascii="Times New Roman" w:eastAsia="Times New Roman" w:hAnsi="Times New Roman" w:cs="Times New Roman"/>
          <w:bCs/>
          <w:color w:val="000000"/>
          <w:sz w:val="26"/>
          <w:szCs w:val="26"/>
          <w:lang w:val="vi-VN"/>
        </w:rPr>
        <w:t xml:space="preserve"> đánh giá </w:t>
      </w:r>
      <w:r w:rsidR="00E5401A" w:rsidRPr="00E5401A">
        <w:rPr>
          <w:rFonts w:ascii="Times New Roman" w:eastAsia="Times New Roman" w:hAnsi="Times New Roman" w:cs="Times New Roman"/>
          <w:bCs/>
          <w:color w:val="000000"/>
          <w:sz w:val="26"/>
          <w:szCs w:val="26"/>
          <w:lang w:val="vi-VN"/>
        </w:rPr>
        <w:t>sự phù hợp giữa ngành ứng viên được đào tạo tại bậc Đại học và ngành ứng viên đăng ký</w:t>
      </w:r>
      <w:r w:rsidR="0053246A">
        <w:rPr>
          <w:rFonts w:ascii="Times New Roman" w:eastAsia="Times New Roman" w:hAnsi="Times New Roman" w:cs="Times New Roman"/>
          <w:bCs/>
          <w:color w:val="000000"/>
          <w:sz w:val="26"/>
          <w:szCs w:val="26"/>
          <w:lang w:val="vi-VN"/>
        </w:rPr>
        <w:t xml:space="preserve"> dự tuyển học</w:t>
      </w:r>
      <w:r w:rsidR="00E5401A" w:rsidRPr="00E5401A">
        <w:rPr>
          <w:rFonts w:ascii="Times New Roman" w:eastAsia="Times New Roman" w:hAnsi="Times New Roman" w:cs="Times New Roman"/>
          <w:bCs/>
          <w:color w:val="000000"/>
          <w:sz w:val="26"/>
          <w:szCs w:val="26"/>
          <w:lang w:val="vi-VN"/>
        </w:rPr>
        <w:t xml:space="preserve"> bậc Thạc sĩ. Các trường hợp phù hợp sẽ được thông báo</w:t>
      </w:r>
      <w:r w:rsidR="00CE343D">
        <w:rPr>
          <w:rFonts w:ascii="Times New Roman" w:eastAsia="Times New Roman" w:hAnsi="Times New Roman" w:cs="Times New Roman"/>
          <w:bCs/>
          <w:color w:val="000000"/>
          <w:sz w:val="26"/>
          <w:szCs w:val="26"/>
          <w:lang w:val="vi-VN"/>
        </w:rPr>
        <w:t xml:space="preserve"> dự tuyển thành công và</w:t>
      </w:r>
      <w:r w:rsidR="00E5401A" w:rsidRPr="00E5401A">
        <w:rPr>
          <w:rFonts w:ascii="Times New Roman" w:eastAsia="Times New Roman" w:hAnsi="Times New Roman" w:cs="Times New Roman"/>
          <w:bCs/>
          <w:color w:val="000000"/>
          <w:sz w:val="26"/>
          <w:szCs w:val="26"/>
          <w:lang w:val="vi-VN"/>
        </w:rPr>
        <w:t xml:space="preserve"> thực hiện các bước tiếp theo </w:t>
      </w:r>
      <w:r w:rsidR="00CE343D">
        <w:rPr>
          <w:rFonts w:ascii="Times New Roman" w:eastAsia="Times New Roman" w:hAnsi="Times New Roman" w:cs="Times New Roman"/>
          <w:bCs/>
          <w:color w:val="000000"/>
          <w:sz w:val="26"/>
          <w:szCs w:val="26"/>
          <w:lang w:val="vi-VN"/>
        </w:rPr>
        <w:t xml:space="preserve">theo hướng dẫn của nhân viên tư vấn tuyển sinh. </w:t>
      </w:r>
    </w:p>
    <w:p w14:paraId="0F1E21A4" w14:textId="77777777" w:rsidR="00C56962" w:rsidRPr="00C56962" w:rsidRDefault="00C56962" w:rsidP="00E642C8">
      <w:pPr>
        <w:spacing w:before="80" w:after="0"/>
        <w:ind w:firstLine="567"/>
        <w:jc w:val="both"/>
        <w:rPr>
          <w:rFonts w:ascii="Times New Roman" w:eastAsia="Times New Roman" w:hAnsi="Times New Roman" w:cs="Times New Roman"/>
          <w:b/>
          <w:bCs/>
          <w:color w:val="000000"/>
          <w:sz w:val="26"/>
          <w:szCs w:val="26"/>
        </w:rPr>
      </w:pPr>
      <w:r w:rsidRPr="00C56962">
        <w:rPr>
          <w:rFonts w:ascii="Times New Roman" w:eastAsia="Times New Roman" w:hAnsi="Times New Roman" w:cs="Times New Roman"/>
          <w:b/>
          <w:bCs/>
          <w:color w:val="000000"/>
          <w:sz w:val="26"/>
          <w:szCs w:val="26"/>
        </w:rPr>
        <w:t>V. Kế hoạch và phương thức tuyển sinh</w:t>
      </w:r>
    </w:p>
    <w:p w14:paraId="743E3F66" w14:textId="77777777" w:rsidR="00C56962" w:rsidRPr="005779E0" w:rsidRDefault="00C56962" w:rsidP="00E642C8">
      <w:pPr>
        <w:spacing w:before="80" w:after="0"/>
        <w:ind w:firstLine="567"/>
        <w:jc w:val="both"/>
        <w:rPr>
          <w:rFonts w:ascii="Times New Roman" w:eastAsia="Times New Roman" w:hAnsi="Times New Roman" w:cs="Times New Roman"/>
          <w:b/>
          <w:color w:val="000000"/>
          <w:sz w:val="26"/>
          <w:szCs w:val="26"/>
        </w:rPr>
      </w:pPr>
      <w:r w:rsidRPr="005779E0">
        <w:rPr>
          <w:rFonts w:ascii="Times New Roman" w:eastAsia="Times New Roman" w:hAnsi="Times New Roman" w:cs="Times New Roman"/>
          <w:b/>
          <w:color w:val="000000"/>
          <w:sz w:val="26"/>
          <w:szCs w:val="26"/>
        </w:rPr>
        <w:t>5.1. Kế hoạch</w:t>
      </w:r>
    </w:p>
    <w:p w14:paraId="374EC7ED" w14:textId="522953FD" w:rsidR="00C56962" w:rsidRDefault="00C56962"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Nhà trường thực hiện tuyển sinh các chương trình đào tạo trình độ thạc sĩ nhiều đợt trong năm và trong chỉ tiêu tuyển sinh của năm 202</w:t>
      </w:r>
      <w:r w:rsidR="005779E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w:t>
      </w:r>
    </w:p>
    <w:p w14:paraId="608FA652" w14:textId="624BF75B" w:rsidR="00011EE3" w:rsidRDefault="00C56962"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b) </w:t>
      </w:r>
      <w:r w:rsidRPr="005779E0">
        <w:rPr>
          <w:rFonts w:ascii="Times New Roman" w:eastAsia="Times New Roman" w:hAnsi="Times New Roman" w:cs="Times New Roman"/>
          <w:color w:val="000000"/>
          <w:sz w:val="26"/>
          <w:szCs w:val="26"/>
        </w:rPr>
        <w:t>Thời gian nhận hồ s</w:t>
      </w:r>
      <w:r w:rsidR="0053246A">
        <w:rPr>
          <w:rFonts w:ascii="Times New Roman" w:eastAsia="Times New Roman" w:hAnsi="Times New Roman" w:cs="Times New Roman"/>
          <w:color w:val="000000"/>
          <w:sz w:val="26"/>
          <w:szCs w:val="26"/>
        </w:rPr>
        <w:t>ơ</w:t>
      </w:r>
      <w:r w:rsidR="0053246A">
        <w:rPr>
          <w:rFonts w:ascii="Times New Roman" w:eastAsia="Times New Roman" w:hAnsi="Times New Roman" w:cs="Times New Roman"/>
          <w:color w:val="000000"/>
          <w:sz w:val="26"/>
          <w:szCs w:val="26"/>
          <w:lang w:val="vi-VN"/>
        </w:rPr>
        <w:t xml:space="preserve"> </w:t>
      </w:r>
      <w:r w:rsidR="000849F5">
        <w:rPr>
          <w:rFonts w:ascii="Times New Roman" w:eastAsia="Times New Roman" w:hAnsi="Times New Roman" w:cs="Times New Roman"/>
          <w:color w:val="000000"/>
          <w:sz w:val="26"/>
          <w:szCs w:val="26"/>
        </w:rPr>
        <w:t>từ ngày ra thông báo đến hết</w:t>
      </w:r>
      <w:r w:rsidR="0053246A">
        <w:rPr>
          <w:rFonts w:ascii="Times New Roman" w:eastAsia="Times New Roman" w:hAnsi="Times New Roman" w:cs="Times New Roman"/>
          <w:color w:val="000000"/>
          <w:sz w:val="26"/>
          <w:szCs w:val="26"/>
          <w:lang w:val="vi-VN"/>
        </w:rPr>
        <w:t xml:space="preserve"> ngày </w:t>
      </w:r>
      <w:r w:rsidR="00057B93">
        <w:rPr>
          <w:rFonts w:ascii="Times New Roman" w:eastAsia="Times New Roman" w:hAnsi="Times New Roman" w:cs="Times New Roman"/>
          <w:b/>
          <w:bCs/>
          <w:color w:val="000000"/>
          <w:sz w:val="26"/>
          <w:szCs w:val="26"/>
        </w:rPr>
        <w:t>21</w:t>
      </w:r>
      <w:r w:rsidR="0053246A" w:rsidRPr="0053246A">
        <w:rPr>
          <w:rFonts w:ascii="Times New Roman" w:eastAsia="Times New Roman" w:hAnsi="Times New Roman" w:cs="Times New Roman"/>
          <w:b/>
          <w:bCs/>
          <w:color w:val="000000"/>
          <w:sz w:val="26"/>
          <w:szCs w:val="26"/>
          <w:lang w:val="vi-VN"/>
        </w:rPr>
        <w:t>/</w:t>
      </w:r>
      <w:r w:rsidR="00057B93">
        <w:rPr>
          <w:rFonts w:ascii="Times New Roman" w:eastAsia="Times New Roman" w:hAnsi="Times New Roman" w:cs="Times New Roman"/>
          <w:b/>
          <w:bCs/>
          <w:color w:val="000000"/>
          <w:sz w:val="26"/>
          <w:szCs w:val="26"/>
          <w:lang w:val="vi-VN"/>
        </w:rPr>
        <w:t>11</w:t>
      </w:r>
      <w:r w:rsidR="0053246A" w:rsidRPr="0053246A">
        <w:rPr>
          <w:rFonts w:ascii="Times New Roman" w:eastAsia="Times New Roman" w:hAnsi="Times New Roman" w:cs="Times New Roman"/>
          <w:b/>
          <w:bCs/>
          <w:color w:val="000000"/>
          <w:sz w:val="26"/>
          <w:szCs w:val="26"/>
          <w:lang w:val="vi-VN"/>
        </w:rPr>
        <w:t>/2023</w:t>
      </w:r>
      <w:r>
        <w:rPr>
          <w:rFonts w:ascii="Times New Roman" w:eastAsia="Times New Roman" w:hAnsi="Times New Roman" w:cs="Times New Roman"/>
          <w:color w:val="000000"/>
          <w:sz w:val="26"/>
          <w:szCs w:val="26"/>
        </w:rPr>
        <w:tab/>
      </w:r>
    </w:p>
    <w:p w14:paraId="62CE67DF" w14:textId="33780CEA" w:rsidR="009263CD" w:rsidRPr="00A42938" w:rsidRDefault="00245E8D"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 </w:t>
      </w:r>
      <w:r w:rsidRPr="00D41E48">
        <w:rPr>
          <w:rFonts w:ascii="Times New Roman" w:eastAsia="Times New Roman" w:hAnsi="Times New Roman" w:cs="Times New Roman"/>
          <w:color w:val="000000"/>
          <w:sz w:val="26"/>
          <w:szCs w:val="26"/>
        </w:rPr>
        <w:t xml:space="preserve">Thi đánh giá năng lực ngoại ngữ: Dự kiến </w:t>
      </w:r>
      <w:r w:rsidR="00057B93">
        <w:rPr>
          <w:rFonts w:ascii="Times New Roman" w:eastAsia="Times New Roman" w:hAnsi="Times New Roman" w:cs="Times New Roman"/>
          <w:b/>
          <w:bCs/>
          <w:color w:val="000000"/>
          <w:sz w:val="26"/>
          <w:szCs w:val="26"/>
          <w:lang w:val="vi-VN"/>
        </w:rPr>
        <w:t>21</w:t>
      </w:r>
      <w:r w:rsidR="000849F5">
        <w:rPr>
          <w:rFonts w:ascii="Times New Roman" w:eastAsia="Times New Roman" w:hAnsi="Times New Roman" w:cs="Times New Roman"/>
          <w:b/>
          <w:bCs/>
          <w:color w:val="000000"/>
          <w:sz w:val="26"/>
          <w:szCs w:val="26"/>
        </w:rPr>
        <w:t>/</w:t>
      </w:r>
      <w:r w:rsidR="000B561F">
        <w:rPr>
          <w:rFonts w:ascii="Times New Roman" w:eastAsia="Times New Roman" w:hAnsi="Times New Roman" w:cs="Times New Roman"/>
          <w:b/>
          <w:bCs/>
          <w:color w:val="000000"/>
          <w:sz w:val="26"/>
          <w:szCs w:val="26"/>
          <w:lang w:val="vi-VN"/>
        </w:rPr>
        <w:t>12</w:t>
      </w:r>
      <w:r w:rsidR="0053246A" w:rsidRPr="00D41E48">
        <w:rPr>
          <w:rFonts w:ascii="Times New Roman" w:eastAsia="Times New Roman" w:hAnsi="Times New Roman" w:cs="Times New Roman"/>
          <w:b/>
          <w:bCs/>
          <w:color w:val="000000"/>
          <w:sz w:val="26"/>
          <w:szCs w:val="26"/>
        </w:rPr>
        <w:t>/2023</w:t>
      </w:r>
    </w:p>
    <w:p w14:paraId="412E1181" w14:textId="7A33B44A" w:rsidR="00245E8D" w:rsidRDefault="00245E8D"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 Xét tuyển sinh: Dự kiến </w:t>
      </w:r>
      <w:r w:rsidR="00057B93">
        <w:rPr>
          <w:rFonts w:ascii="Times New Roman" w:eastAsia="Times New Roman" w:hAnsi="Times New Roman" w:cs="Times New Roman"/>
          <w:b/>
          <w:bCs/>
          <w:color w:val="000000"/>
          <w:sz w:val="26"/>
          <w:szCs w:val="26"/>
        </w:rPr>
        <w:t>25</w:t>
      </w:r>
      <w:r w:rsidR="000849F5">
        <w:rPr>
          <w:rFonts w:ascii="Times New Roman" w:eastAsia="Times New Roman" w:hAnsi="Times New Roman" w:cs="Times New Roman"/>
          <w:b/>
          <w:bCs/>
          <w:color w:val="000000"/>
          <w:sz w:val="26"/>
          <w:szCs w:val="26"/>
        </w:rPr>
        <w:t>/</w:t>
      </w:r>
      <w:r w:rsidR="000B561F">
        <w:rPr>
          <w:rFonts w:ascii="Times New Roman" w:eastAsia="Times New Roman" w:hAnsi="Times New Roman" w:cs="Times New Roman"/>
          <w:b/>
          <w:bCs/>
          <w:color w:val="000000"/>
          <w:sz w:val="26"/>
          <w:szCs w:val="26"/>
          <w:lang w:val="vi-VN"/>
        </w:rPr>
        <w:t>12</w:t>
      </w:r>
      <w:r w:rsidR="0053246A" w:rsidRPr="0053246A">
        <w:rPr>
          <w:rFonts w:ascii="Times New Roman" w:eastAsia="Times New Roman" w:hAnsi="Times New Roman" w:cs="Times New Roman"/>
          <w:b/>
          <w:bCs/>
          <w:color w:val="000000"/>
          <w:sz w:val="26"/>
          <w:szCs w:val="26"/>
        </w:rPr>
        <w:t>/2023</w:t>
      </w:r>
    </w:p>
    <w:p w14:paraId="7B68D528" w14:textId="603E873E" w:rsidR="00245E8D" w:rsidRDefault="00245E8D"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 </w:t>
      </w:r>
      <w:r w:rsidR="00477C38">
        <w:rPr>
          <w:rFonts w:ascii="Times New Roman" w:eastAsia="Times New Roman" w:hAnsi="Times New Roman" w:cs="Times New Roman"/>
          <w:color w:val="000000"/>
          <w:sz w:val="26"/>
          <w:szCs w:val="26"/>
        </w:rPr>
        <w:t>Khai giảng và nhập học: Dự kiến</w:t>
      </w:r>
      <w:r w:rsidR="00714A43">
        <w:rPr>
          <w:rFonts w:ascii="Times New Roman" w:eastAsia="Times New Roman" w:hAnsi="Times New Roman" w:cs="Times New Roman"/>
          <w:color w:val="000000"/>
          <w:sz w:val="26"/>
          <w:szCs w:val="26"/>
        </w:rPr>
        <w:t xml:space="preserve"> </w:t>
      </w:r>
      <w:r w:rsidR="00057B93">
        <w:rPr>
          <w:rFonts w:ascii="Times New Roman" w:eastAsia="Times New Roman" w:hAnsi="Times New Roman" w:cs="Times New Roman"/>
          <w:b/>
          <w:bCs/>
          <w:color w:val="000000"/>
          <w:sz w:val="26"/>
          <w:szCs w:val="26"/>
        </w:rPr>
        <w:t>28</w:t>
      </w:r>
      <w:r w:rsidR="005E791A">
        <w:rPr>
          <w:rFonts w:ascii="Times New Roman" w:eastAsia="Times New Roman" w:hAnsi="Times New Roman" w:cs="Times New Roman"/>
          <w:b/>
          <w:bCs/>
          <w:color w:val="000000"/>
          <w:sz w:val="26"/>
          <w:szCs w:val="26"/>
        </w:rPr>
        <w:t>/</w:t>
      </w:r>
      <w:r w:rsidR="000B561F">
        <w:rPr>
          <w:rFonts w:ascii="Times New Roman" w:eastAsia="Times New Roman" w:hAnsi="Times New Roman" w:cs="Times New Roman"/>
          <w:b/>
          <w:bCs/>
          <w:color w:val="000000"/>
          <w:sz w:val="26"/>
          <w:szCs w:val="26"/>
          <w:lang w:val="vi-VN"/>
        </w:rPr>
        <w:t>12</w:t>
      </w:r>
      <w:r w:rsidR="0053246A" w:rsidRPr="0053246A">
        <w:rPr>
          <w:rFonts w:ascii="Times New Roman" w:eastAsia="Times New Roman" w:hAnsi="Times New Roman" w:cs="Times New Roman"/>
          <w:b/>
          <w:bCs/>
          <w:color w:val="000000"/>
          <w:sz w:val="26"/>
          <w:szCs w:val="26"/>
        </w:rPr>
        <w:t>/2023</w:t>
      </w:r>
    </w:p>
    <w:p w14:paraId="6270A4C6" w14:textId="21296EE9" w:rsidR="00243C20" w:rsidRDefault="00245E8D" w:rsidP="005C0B73">
      <w:pPr>
        <w:spacing w:before="80" w:after="0" w:line="240" w:lineRule="auto"/>
        <w:ind w:firstLine="567"/>
        <w:jc w:val="both"/>
        <w:rPr>
          <w:rFonts w:ascii="Times New Roman" w:eastAsia="Times New Roman" w:hAnsi="Times New Roman" w:cs="Times New Roman"/>
          <w:color w:val="000000"/>
          <w:sz w:val="26"/>
          <w:szCs w:val="26"/>
        </w:rPr>
      </w:pPr>
      <w:r w:rsidRPr="005779E0">
        <w:rPr>
          <w:rFonts w:ascii="Times New Roman" w:eastAsia="Times New Roman" w:hAnsi="Times New Roman" w:cs="Times New Roman"/>
          <w:b/>
          <w:color w:val="000000"/>
          <w:sz w:val="26"/>
          <w:szCs w:val="26"/>
        </w:rPr>
        <w:t>5.2. Phương thức tuyển sinh</w:t>
      </w:r>
      <w:r>
        <w:rPr>
          <w:rFonts w:ascii="Times New Roman" w:eastAsia="Times New Roman" w:hAnsi="Times New Roman" w:cs="Times New Roman"/>
          <w:color w:val="000000"/>
          <w:sz w:val="26"/>
          <w:szCs w:val="26"/>
        </w:rPr>
        <w:t>: Xét tuyển.</w:t>
      </w:r>
    </w:p>
    <w:p w14:paraId="31D35D55" w14:textId="014941DE" w:rsidR="00245E8D" w:rsidRPr="00245E8D" w:rsidRDefault="00245E8D" w:rsidP="005C0B73">
      <w:pPr>
        <w:spacing w:before="80" w:after="0" w:line="240" w:lineRule="auto"/>
        <w:ind w:firstLine="567"/>
        <w:jc w:val="both"/>
        <w:rPr>
          <w:rFonts w:ascii="Times New Roman" w:eastAsia="Times New Roman" w:hAnsi="Times New Roman" w:cs="Times New Roman"/>
          <w:b/>
          <w:bCs/>
          <w:color w:val="000000"/>
          <w:sz w:val="26"/>
          <w:szCs w:val="26"/>
        </w:rPr>
      </w:pPr>
      <w:r w:rsidRPr="00245E8D">
        <w:rPr>
          <w:rFonts w:ascii="Times New Roman" w:eastAsia="Times New Roman" w:hAnsi="Times New Roman" w:cs="Times New Roman"/>
          <w:b/>
          <w:bCs/>
          <w:color w:val="000000"/>
          <w:sz w:val="26"/>
          <w:szCs w:val="26"/>
        </w:rPr>
        <w:t xml:space="preserve">VI. </w:t>
      </w:r>
      <w:r>
        <w:rPr>
          <w:rFonts w:ascii="Times New Roman" w:eastAsia="Times New Roman" w:hAnsi="Times New Roman" w:cs="Times New Roman"/>
          <w:b/>
          <w:bCs/>
          <w:color w:val="000000"/>
          <w:sz w:val="26"/>
          <w:szCs w:val="26"/>
        </w:rPr>
        <w:t>H</w:t>
      </w:r>
      <w:r w:rsidRPr="00245E8D">
        <w:rPr>
          <w:rFonts w:ascii="Times New Roman" w:eastAsia="Times New Roman" w:hAnsi="Times New Roman" w:cs="Times New Roman"/>
          <w:b/>
          <w:bCs/>
          <w:color w:val="000000"/>
          <w:sz w:val="26"/>
          <w:szCs w:val="26"/>
        </w:rPr>
        <w:t>ọc phí</w:t>
      </w:r>
    </w:p>
    <w:p w14:paraId="4BFBF709" w14:textId="75A61E2D" w:rsidR="00245E8D" w:rsidRPr="00E27D8E" w:rsidRDefault="00245E8D" w:rsidP="005C0B73">
      <w:pPr>
        <w:spacing w:before="80" w:after="0" w:line="240" w:lineRule="auto"/>
        <w:ind w:firstLine="567"/>
        <w:jc w:val="both"/>
        <w:rPr>
          <w:rFonts w:ascii="Times New Roman" w:eastAsia="Times New Roman" w:hAnsi="Times New Roman" w:cs="Times New Roman"/>
          <w:b/>
          <w:color w:val="000000"/>
          <w:sz w:val="26"/>
          <w:szCs w:val="26"/>
        </w:rPr>
      </w:pPr>
      <w:r w:rsidRPr="00E27D8E">
        <w:rPr>
          <w:rFonts w:ascii="Times New Roman" w:eastAsia="Times New Roman" w:hAnsi="Times New Roman" w:cs="Times New Roman"/>
          <w:b/>
          <w:color w:val="000000"/>
          <w:sz w:val="26"/>
          <w:szCs w:val="26"/>
        </w:rPr>
        <w:t xml:space="preserve">6.1. Học phí </w:t>
      </w:r>
    </w:p>
    <w:p w14:paraId="27F4CE37" w14:textId="452C2403" w:rsidR="00245E8D" w:rsidRDefault="00245E8D"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Học phí chương trình đào tạo trình độ thạc sĩ được </w:t>
      </w:r>
      <w:r w:rsidR="00D61826">
        <w:rPr>
          <w:rFonts w:ascii="Times New Roman" w:eastAsia="Times New Roman" w:hAnsi="Times New Roman" w:cs="Times New Roman"/>
          <w:color w:val="000000"/>
          <w:sz w:val="26"/>
          <w:szCs w:val="26"/>
        </w:rPr>
        <w:t>tính</w:t>
      </w:r>
      <w:r w:rsidR="000D4E61">
        <w:rPr>
          <w:rFonts w:ascii="Times New Roman" w:eastAsia="Times New Roman" w:hAnsi="Times New Roman" w:cs="Times New Roman"/>
          <w:color w:val="000000"/>
          <w:sz w:val="26"/>
          <w:szCs w:val="26"/>
        </w:rPr>
        <w:t xml:space="preserve"> theo tín chỉ:</w:t>
      </w:r>
    </w:p>
    <w:p w14:paraId="31E713A3" w14:textId="1E20A6F5" w:rsidR="00D61826" w:rsidRDefault="005779E0"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D61826">
        <w:rPr>
          <w:rFonts w:ascii="Times New Roman" w:eastAsia="Times New Roman" w:hAnsi="Times New Roman" w:cs="Times New Roman"/>
          <w:color w:val="000000"/>
          <w:sz w:val="26"/>
          <w:szCs w:val="26"/>
        </w:rPr>
        <w:t>Học phí: 740.000 đồng/01 tín chỉ</w:t>
      </w:r>
      <w:r w:rsidR="00B633E0">
        <w:rPr>
          <w:rFonts w:ascii="Times New Roman" w:eastAsia="Times New Roman" w:hAnsi="Times New Roman" w:cs="Times New Roman"/>
          <w:color w:val="000000"/>
          <w:sz w:val="26"/>
          <w:szCs w:val="26"/>
        </w:rPr>
        <w:t xml:space="preserve"> (toàn khóa học thạc sĩ gồm 60 tín chỉ)</w:t>
      </w:r>
      <w:r w:rsidR="00D61826">
        <w:rPr>
          <w:rFonts w:ascii="Times New Roman" w:eastAsia="Times New Roman" w:hAnsi="Times New Roman" w:cs="Times New Roman"/>
          <w:color w:val="000000"/>
          <w:sz w:val="26"/>
          <w:szCs w:val="26"/>
        </w:rPr>
        <w:t>.</w:t>
      </w:r>
    </w:p>
    <w:p w14:paraId="580A5620" w14:textId="113089A3" w:rsidR="005779E0" w:rsidRDefault="005779E0"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Học viên trúng tuyển nộp học phí theo </w:t>
      </w:r>
      <w:r w:rsidR="000D4E61">
        <w:rPr>
          <w:rFonts w:ascii="Times New Roman" w:eastAsia="Times New Roman" w:hAnsi="Times New Roman" w:cs="Times New Roman"/>
          <w:color w:val="000000"/>
          <w:sz w:val="26"/>
          <w:szCs w:val="26"/>
        </w:rPr>
        <w:t>thông báo của nhà trường.</w:t>
      </w:r>
    </w:p>
    <w:p w14:paraId="58B26245" w14:textId="71FE3A3F" w:rsidR="005779E0" w:rsidRDefault="005779E0" w:rsidP="005C0B73">
      <w:pPr>
        <w:spacing w:before="8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Học viên học lại sẽ nộp học phí theo tín chỉ phải học lại; học viên làm chậm đề án/luận văn tốt nghiệp</w:t>
      </w:r>
      <w:r w:rsidR="004D363B">
        <w:rPr>
          <w:rFonts w:ascii="Times New Roman" w:eastAsia="Times New Roman" w:hAnsi="Times New Roman" w:cs="Times New Roman"/>
          <w:color w:val="000000"/>
          <w:sz w:val="26"/>
          <w:szCs w:val="26"/>
        </w:rPr>
        <w:t xml:space="preserve"> theo quy định tại Quy chế</w:t>
      </w:r>
      <w:r>
        <w:rPr>
          <w:rFonts w:ascii="Times New Roman" w:eastAsia="Times New Roman" w:hAnsi="Times New Roman" w:cs="Times New Roman"/>
          <w:color w:val="000000"/>
          <w:sz w:val="26"/>
          <w:szCs w:val="26"/>
        </w:rPr>
        <w:t xml:space="preserve"> sẽ </w:t>
      </w:r>
      <w:r w:rsidRPr="00460060">
        <w:rPr>
          <w:rFonts w:ascii="Times New Roman" w:eastAsia="Times New Roman" w:hAnsi="Times New Roman" w:cs="Times New Roman"/>
          <w:color w:val="000000"/>
          <w:sz w:val="26"/>
          <w:szCs w:val="26"/>
        </w:rPr>
        <w:t>nộp học phí</w:t>
      </w:r>
      <w:r w:rsidR="003F3902" w:rsidRPr="00460060">
        <w:rPr>
          <w:rFonts w:ascii="Times New Roman" w:eastAsia="Times New Roman" w:hAnsi="Times New Roman" w:cs="Times New Roman"/>
          <w:color w:val="000000"/>
          <w:sz w:val="26"/>
          <w:szCs w:val="26"/>
        </w:rPr>
        <w:t xml:space="preserve"> </w:t>
      </w:r>
      <w:r w:rsidR="00460060">
        <w:rPr>
          <w:rFonts w:ascii="Times New Roman" w:eastAsia="Times New Roman" w:hAnsi="Times New Roman" w:cs="Times New Roman"/>
          <w:color w:val="000000"/>
          <w:sz w:val="26"/>
          <w:szCs w:val="26"/>
        </w:rPr>
        <w:t xml:space="preserve">theo </w:t>
      </w:r>
      <w:r w:rsidR="003F3902" w:rsidRPr="00460060">
        <w:rPr>
          <w:rFonts w:ascii="Times New Roman" w:eastAsia="Times New Roman" w:hAnsi="Times New Roman" w:cs="Times New Roman"/>
          <w:color w:val="000000"/>
          <w:sz w:val="26"/>
          <w:szCs w:val="26"/>
        </w:rPr>
        <w:t>tổng số tín chỉ luận văn trong chương trình đào tạo</w:t>
      </w:r>
      <w:r w:rsidR="00460060">
        <w:rPr>
          <w:rFonts w:ascii="Times New Roman" w:eastAsia="Times New Roman" w:hAnsi="Times New Roman" w:cs="Times New Roman"/>
          <w:color w:val="000000"/>
          <w:sz w:val="26"/>
          <w:szCs w:val="26"/>
        </w:rPr>
        <w:t>.</w:t>
      </w:r>
      <w:r w:rsidRPr="00460060">
        <w:rPr>
          <w:rFonts w:ascii="Times New Roman" w:eastAsia="Times New Roman" w:hAnsi="Times New Roman" w:cs="Times New Roman"/>
          <w:color w:val="000000"/>
          <w:sz w:val="26"/>
          <w:szCs w:val="26"/>
        </w:rPr>
        <w:t xml:space="preserve"> </w:t>
      </w:r>
    </w:p>
    <w:p w14:paraId="15A569DB" w14:textId="77777777" w:rsidR="00505CF2" w:rsidRPr="00E27D8E" w:rsidRDefault="00245E8D" w:rsidP="005C0B73">
      <w:pPr>
        <w:spacing w:before="80" w:after="0" w:line="240" w:lineRule="auto"/>
        <w:ind w:firstLine="567"/>
        <w:jc w:val="both"/>
        <w:rPr>
          <w:rFonts w:ascii="Times New Roman" w:eastAsia="Times New Roman" w:hAnsi="Times New Roman" w:cs="Times New Roman"/>
          <w:b/>
          <w:color w:val="000000"/>
          <w:sz w:val="26"/>
          <w:szCs w:val="26"/>
        </w:rPr>
      </w:pPr>
      <w:r w:rsidRPr="00E27D8E">
        <w:rPr>
          <w:rFonts w:ascii="Times New Roman" w:eastAsia="Times New Roman" w:hAnsi="Times New Roman" w:cs="Times New Roman"/>
          <w:b/>
          <w:color w:val="000000"/>
          <w:sz w:val="26"/>
          <w:szCs w:val="26"/>
        </w:rPr>
        <w:t>6.2. Lệ phí tuyển sinh:</w:t>
      </w:r>
    </w:p>
    <w:p w14:paraId="6FD08695" w14:textId="74F1EAF3" w:rsidR="00FF551A" w:rsidRPr="004D363B" w:rsidRDefault="005779E0" w:rsidP="00E642C8">
      <w:pPr>
        <w:spacing w:before="80"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a</w:t>
      </w:r>
      <w:r w:rsidR="00A94F6C">
        <w:rPr>
          <w:rFonts w:ascii="Times New Roman" w:eastAsia="Times New Roman" w:hAnsi="Times New Roman" w:cs="Times New Roman"/>
          <w:color w:val="000000"/>
          <w:sz w:val="26"/>
          <w:szCs w:val="26"/>
        </w:rPr>
        <w:t>)</w:t>
      </w:r>
      <w:r w:rsidR="00FF551A" w:rsidRPr="00FF551A">
        <w:rPr>
          <w:rFonts w:ascii="Times New Roman" w:eastAsia="Times New Roman" w:hAnsi="Times New Roman" w:cs="Times New Roman"/>
          <w:color w:val="000000"/>
          <w:sz w:val="26"/>
          <w:szCs w:val="26"/>
        </w:rPr>
        <w:t> Lệ phí xét tuyển: </w:t>
      </w:r>
      <w:r>
        <w:rPr>
          <w:rFonts w:ascii="Times New Roman" w:eastAsia="Times New Roman" w:hAnsi="Times New Roman" w:cs="Times New Roman"/>
          <w:color w:val="000000"/>
          <w:sz w:val="26"/>
          <w:szCs w:val="26"/>
        </w:rPr>
        <w:t>50</w:t>
      </w:r>
      <w:r w:rsidR="00FF551A" w:rsidRPr="00FF551A">
        <w:rPr>
          <w:rFonts w:ascii="Times New Roman" w:eastAsia="Times New Roman" w:hAnsi="Times New Roman" w:cs="Times New Roman"/>
          <w:color w:val="000000"/>
          <w:sz w:val="26"/>
          <w:szCs w:val="26"/>
        </w:rPr>
        <w:t>0.000 đồng/</w:t>
      </w:r>
      <w:r w:rsidR="00FF551A">
        <w:rPr>
          <w:rFonts w:ascii="Times New Roman" w:eastAsia="Times New Roman" w:hAnsi="Times New Roman" w:cs="Times New Roman"/>
          <w:color w:val="000000"/>
          <w:sz w:val="26"/>
          <w:szCs w:val="26"/>
        </w:rPr>
        <w:t xml:space="preserve">ứng </w:t>
      </w:r>
      <w:r w:rsidR="00FF551A" w:rsidRPr="004D363B">
        <w:rPr>
          <w:rFonts w:ascii="Times New Roman" w:eastAsia="Times New Roman" w:hAnsi="Times New Roman" w:cs="Times New Roman"/>
          <w:sz w:val="26"/>
          <w:szCs w:val="26"/>
        </w:rPr>
        <w:t>viên</w:t>
      </w:r>
      <w:r w:rsidR="00735DFF" w:rsidRPr="004D363B">
        <w:rPr>
          <w:rFonts w:ascii="Times New Roman" w:eastAsia="Times New Roman" w:hAnsi="Times New Roman" w:cs="Times New Roman"/>
          <w:sz w:val="26"/>
          <w:szCs w:val="26"/>
        </w:rPr>
        <w:t xml:space="preserve"> (</w:t>
      </w:r>
      <w:r w:rsidR="00735DFF" w:rsidRPr="00E21D4B">
        <w:rPr>
          <w:rFonts w:ascii="Times New Roman" w:eastAsia="Times New Roman" w:hAnsi="Times New Roman" w:cs="Times New Roman"/>
          <w:sz w:val="26"/>
          <w:szCs w:val="26"/>
          <w:u w:val="single"/>
        </w:rPr>
        <w:t>không hoàn lại</w:t>
      </w:r>
      <w:r w:rsidR="00735DFF" w:rsidRPr="004D363B">
        <w:rPr>
          <w:rFonts w:ascii="Times New Roman" w:eastAsia="Times New Roman" w:hAnsi="Times New Roman" w:cs="Times New Roman"/>
          <w:sz w:val="26"/>
          <w:szCs w:val="26"/>
        </w:rPr>
        <w:t>)</w:t>
      </w:r>
      <w:r w:rsidR="00FF551A" w:rsidRPr="004D363B">
        <w:rPr>
          <w:rFonts w:ascii="Times New Roman" w:eastAsia="Times New Roman" w:hAnsi="Times New Roman" w:cs="Times New Roman"/>
          <w:sz w:val="26"/>
          <w:szCs w:val="26"/>
        </w:rPr>
        <w:t>.</w:t>
      </w:r>
    </w:p>
    <w:p w14:paraId="69374C32" w14:textId="33FBF697" w:rsidR="00A94F6C" w:rsidRDefault="00E21D4B"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00A94F6C">
        <w:rPr>
          <w:rFonts w:ascii="Times New Roman" w:eastAsia="Times New Roman" w:hAnsi="Times New Roman" w:cs="Times New Roman"/>
          <w:color w:val="000000"/>
          <w:sz w:val="26"/>
          <w:szCs w:val="26"/>
        </w:rPr>
        <w:t>) Hình thức nộp lệ phí: Ứng viên nộp lệ phí theo hình thức chuyển khoản</w:t>
      </w:r>
    </w:p>
    <w:p w14:paraId="52ADADA2" w14:textId="2C75CF29" w:rsidR="00A94F6C" w:rsidRDefault="00A94F6C"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Tên tài khoản: </w:t>
      </w:r>
      <w:r w:rsidRPr="00A94F6C">
        <w:rPr>
          <w:rFonts w:ascii="Times New Roman" w:eastAsia="Times New Roman" w:hAnsi="Times New Roman" w:cs="Times New Roman"/>
          <w:color w:val="000000"/>
          <w:sz w:val="26"/>
          <w:szCs w:val="26"/>
        </w:rPr>
        <w:t>Trường Đại học Giao thông vận tải Thành phố Hồ Chí Minh</w:t>
      </w:r>
    </w:p>
    <w:p w14:paraId="6EC669DF" w14:textId="3E99273E" w:rsidR="00A94F6C" w:rsidRPr="00CB4ECF" w:rsidRDefault="00A94F6C" w:rsidP="00E642C8">
      <w:pPr>
        <w:spacing w:before="80" w:after="0"/>
        <w:ind w:firstLine="567"/>
        <w:jc w:val="both"/>
        <w:rPr>
          <w:rFonts w:ascii="Times New Roman" w:eastAsia="Times New Roman" w:hAnsi="Times New Roman" w:cs="Times New Roman"/>
          <w:color w:val="000000"/>
          <w:spacing w:val="-4"/>
          <w:sz w:val="26"/>
          <w:szCs w:val="26"/>
        </w:rPr>
      </w:pPr>
      <w:r w:rsidRPr="00CB4ECF">
        <w:rPr>
          <w:rFonts w:ascii="Times New Roman" w:eastAsia="Times New Roman" w:hAnsi="Times New Roman" w:cs="Times New Roman"/>
          <w:color w:val="000000"/>
          <w:spacing w:val="-4"/>
          <w:sz w:val="26"/>
          <w:szCs w:val="26"/>
        </w:rPr>
        <w:t>- Ngân hàng: Vietinbank (</w:t>
      </w:r>
      <w:r w:rsidR="00CB4ECF" w:rsidRPr="00CB4ECF">
        <w:rPr>
          <w:rFonts w:ascii="Times New Roman" w:eastAsia="Times New Roman" w:hAnsi="Times New Roman" w:cs="Times New Roman"/>
          <w:color w:val="000000"/>
          <w:spacing w:val="-4"/>
          <w:sz w:val="26"/>
          <w:szCs w:val="26"/>
        </w:rPr>
        <w:t>Ngân hàng Thương mại cổ phần Công Thương Việt Nam</w:t>
      </w:r>
      <w:r w:rsidRPr="00CB4ECF">
        <w:rPr>
          <w:rFonts w:ascii="Times New Roman" w:eastAsia="Times New Roman" w:hAnsi="Times New Roman" w:cs="Times New Roman"/>
          <w:color w:val="000000"/>
          <w:spacing w:val="-4"/>
          <w:sz w:val="26"/>
          <w:szCs w:val="26"/>
        </w:rPr>
        <w:t>)</w:t>
      </w:r>
    </w:p>
    <w:p w14:paraId="39FC887F" w14:textId="14835D14" w:rsidR="00A94F6C" w:rsidRDefault="00A94F6C"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Số tài khoản: </w:t>
      </w:r>
      <w:r w:rsidRPr="00A94F6C">
        <w:rPr>
          <w:rFonts w:ascii="Times New Roman" w:eastAsia="Times New Roman" w:hAnsi="Times New Roman" w:cs="Times New Roman"/>
          <w:color w:val="000000"/>
          <w:sz w:val="26"/>
          <w:szCs w:val="26"/>
        </w:rPr>
        <w:t>112000007125</w:t>
      </w:r>
    </w:p>
    <w:p w14:paraId="2F8E1F1F" w14:textId="1676BD07" w:rsidR="00A94F6C" w:rsidRDefault="00A94F6C"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Nội dung chuyển khoản: </w:t>
      </w:r>
      <w:r w:rsidR="00CB6FE3">
        <w:rPr>
          <w:rFonts w:ascii="Times New Roman" w:eastAsia="Times New Roman" w:hAnsi="Times New Roman" w:cs="Times New Roman"/>
          <w:color w:val="000000"/>
          <w:sz w:val="26"/>
          <w:szCs w:val="26"/>
        </w:rPr>
        <w:t>“</w:t>
      </w:r>
      <w:r w:rsidR="00D045FD">
        <w:rPr>
          <w:rFonts w:ascii="Times New Roman" w:eastAsia="Times New Roman" w:hAnsi="Times New Roman" w:cs="Times New Roman"/>
          <w:i/>
          <w:iCs/>
          <w:color w:val="000000"/>
          <w:sz w:val="26"/>
          <w:szCs w:val="26"/>
        </w:rPr>
        <w:t>dự tuyển</w:t>
      </w:r>
      <w:r w:rsidRPr="00CB6FE3">
        <w:rPr>
          <w:rFonts w:ascii="Times New Roman" w:eastAsia="Times New Roman" w:hAnsi="Times New Roman" w:cs="Times New Roman"/>
          <w:i/>
          <w:iCs/>
          <w:color w:val="000000"/>
          <w:sz w:val="26"/>
          <w:szCs w:val="26"/>
        </w:rPr>
        <w:t xml:space="preserve"> thạc sĩ 202</w:t>
      </w:r>
      <w:r w:rsidR="00D045FD">
        <w:rPr>
          <w:rFonts w:ascii="Times New Roman" w:eastAsia="Times New Roman" w:hAnsi="Times New Roman" w:cs="Times New Roman"/>
          <w:i/>
          <w:iCs/>
          <w:color w:val="000000"/>
          <w:sz w:val="26"/>
          <w:szCs w:val="26"/>
        </w:rPr>
        <w:t>3</w:t>
      </w:r>
      <w:r w:rsidRPr="00CB6FE3">
        <w:rPr>
          <w:rFonts w:ascii="Times New Roman" w:eastAsia="Times New Roman" w:hAnsi="Times New Roman" w:cs="Times New Roman"/>
          <w:i/>
          <w:iCs/>
          <w:color w:val="000000"/>
          <w:sz w:val="26"/>
          <w:szCs w:val="26"/>
        </w:rPr>
        <w:t xml:space="preserve"> - HỌ VÀ TÊN - Ngành đào tạo</w:t>
      </w:r>
      <w:r w:rsidR="00CB6FE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14:paraId="4F8489E9" w14:textId="1B8D44FF" w:rsidR="00FF551A" w:rsidRPr="000849F5" w:rsidRDefault="00FF551A" w:rsidP="00E642C8">
      <w:pPr>
        <w:spacing w:before="80" w:after="0"/>
        <w:ind w:firstLine="567"/>
        <w:jc w:val="both"/>
        <w:rPr>
          <w:rFonts w:ascii="Times New Roman" w:eastAsia="Times New Roman" w:hAnsi="Times New Roman" w:cs="Times New Roman"/>
          <w:b/>
          <w:color w:val="000000"/>
          <w:sz w:val="26"/>
          <w:szCs w:val="26"/>
        </w:rPr>
      </w:pPr>
      <w:r w:rsidRPr="000849F5">
        <w:rPr>
          <w:rFonts w:ascii="Times New Roman" w:eastAsia="Times New Roman" w:hAnsi="Times New Roman" w:cs="Times New Roman"/>
          <w:b/>
          <w:color w:val="000000"/>
          <w:sz w:val="26"/>
          <w:szCs w:val="26"/>
        </w:rPr>
        <w:t>6.3. Lệ phí khác</w:t>
      </w:r>
      <w:r w:rsidR="00CB6FE3" w:rsidRPr="000849F5">
        <w:rPr>
          <w:rFonts w:ascii="Times New Roman" w:eastAsia="Times New Roman" w:hAnsi="Times New Roman" w:cs="Times New Roman"/>
          <w:b/>
          <w:color w:val="000000"/>
          <w:sz w:val="26"/>
          <w:szCs w:val="26"/>
        </w:rPr>
        <w:t>:</w:t>
      </w:r>
    </w:p>
    <w:p w14:paraId="2C5EC49D" w14:textId="2CCFDF8B" w:rsidR="00FF551A" w:rsidRDefault="00FF551A"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Lệ phí học bổ sung kiến thức </w:t>
      </w:r>
      <w:r w:rsidR="00D61826">
        <w:rPr>
          <w:rFonts w:ascii="Times New Roman" w:eastAsia="Times New Roman" w:hAnsi="Times New Roman" w:cs="Times New Roman"/>
          <w:color w:val="000000"/>
          <w:sz w:val="26"/>
          <w:szCs w:val="26"/>
        </w:rPr>
        <w:t>và thi kết th</w:t>
      </w:r>
      <w:r w:rsidR="000B561F">
        <w:rPr>
          <w:rFonts w:ascii="Times New Roman" w:eastAsia="Times New Roman" w:hAnsi="Times New Roman" w:cs="Times New Roman"/>
          <w:color w:val="000000"/>
          <w:sz w:val="26"/>
          <w:szCs w:val="26"/>
        </w:rPr>
        <w:t>ú</w:t>
      </w:r>
      <w:r w:rsidR="00D61826">
        <w:rPr>
          <w:rFonts w:ascii="Times New Roman" w:eastAsia="Times New Roman" w:hAnsi="Times New Roman" w:cs="Times New Roman"/>
          <w:color w:val="000000"/>
          <w:sz w:val="26"/>
          <w:szCs w:val="26"/>
        </w:rPr>
        <w:t>c học phần</w:t>
      </w:r>
      <w:r w:rsidR="00146F0D">
        <w:rPr>
          <w:rFonts w:ascii="Times New Roman" w:eastAsia="Times New Roman" w:hAnsi="Times New Roman" w:cs="Times New Roman"/>
          <w:color w:val="000000"/>
          <w:sz w:val="26"/>
          <w:szCs w:val="26"/>
        </w:rPr>
        <w:t xml:space="preserve"> bổ sung</w:t>
      </w:r>
      <w:r w:rsidR="00D61826">
        <w:rPr>
          <w:rFonts w:ascii="Times New Roman" w:eastAsia="Times New Roman" w:hAnsi="Times New Roman" w:cs="Times New Roman"/>
          <w:color w:val="000000"/>
          <w:sz w:val="26"/>
          <w:szCs w:val="26"/>
        </w:rPr>
        <w:t xml:space="preserve"> </w:t>
      </w:r>
      <w:r w:rsidR="00E21D4B">
        <w:rPr>
          <w:rFonts w:ascii="Times New Roman" w:eastAsia="Times New Roman" w:hAnsi="Times New Roman" w:cs="Times New Roman"/>
          <w:color w:val="000000"/>
          <w:sz w:val="26"/>
          <w:szCs w:val="26"/>
        </w:rPr>
        <w:t>theo quy định của Nhà trường: Tối đa 10 tín chỉ; 530.000 đồng/tín chỉ.</w:t>
      </w:r>
    </w:p>
    <w:p w14:paraId="2A54EA10" w14:textId="4B2BCFAD" w:rsidR="00A56D7D" w:rsidRDefault="00A56D7D"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Lệ phí ôn thi tiếng Anh đầu vào</w:t>
      </w:r>
      <w:r w:rsidR="0048020A">
        <w:rPr>
          <w:rFonts w:ascii="Times New Roman" w:eastAsia="Times New Roman" w:hAnsi="Times New Roman" w:cs="Times New Roman"/>
          <w:color w:val="000000"/>
          <w:sz w:val="26"/>
          <w:szCs w:val="26"/>
        </w:rPr>
        <w:t xml:space="preserve"> nếu ứng viên đăng ký</w:t>
      </w:r>
      <w:r>
        <w:rPr>
          <w:rFonts w:ascii="Times New Roman" w:eastAsia="Times New Roman" w:hAnsi="Times New Roman" w:cs="Times New Roman"/>
          <w:color w:val="000000"/>
          <w:sz w:val="26"/>
          <w:szCs w:val="26"/>
        </w:rPr>
        <w:t>: 1.000.000 đồng/</w:t>
      </w:r>
      <w:r w:rsidR="0048020A">
        <w:rPr>
          <w:rFonts w:ascii="Times New Roman" w:eastAsia="Times New Roman" w:hAnsi="Times New Roman" w:cs="Times New Roman"/>
          <w:color w:val="000000"/>
          <w:sz w:val="26"/>
          <w:szCs w:val="26"/>
        </w:rPr>
        <w:t>ứng viên/khóa ôn tập</w:t>
      </w:r>
      <w:r>
        <w:rPr>
          <w:rFonts w:ascii="Times New Roman" w:eastAsia="Times New Roman" w:hAnsi="Times New Roman" w:cs="Times New Roman"/>
          <w:color w:val="000000"/>
          <w:sz w:val="26"/>
          <w:szCs w:val="26"/>
        </w:rPr>
        <w:t>.</w:t>
      </w:r>
    </w:p>
    <w:p w14:paraId="4C458FE5" w14:textId="7AB1F9E8" w:rsidR="00FF551A" w:rsidRDefault="00A56D7D" w:rsidP="00E642C8">
      <w:pPr>
        <w:spacing w:before="80" w:after="0"/>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FF551A">
        <w:rPr>
          <w:rFonts w:ascii="Times New Roman" w:eastAsia="Times New Roman" w:hAnsi="Times New Roman" w:cs="Times New Roman"/>
          <w:color w:val="000000"/>
          <w:sz w:val="26"/>
          <w:szCs w:val="26"/>
        </w:rPr>
        <w:t>) Lệ phí tham gia thi đánh giá năng lực ngoại ngữ đầu vào</w:t>
      </w:r>
      <w:r w:rsidR="00D61826">
        <w:rPr>
          <w:rFonts w:ascii="Times New Roman" w:eastAsia="Times New Roman" w:hAnsi="Times New Roman" w:cs="Times New Roman"/>
          <w:color w:val="000000"/>
          <w:sz w:val="26"/>
          <w:szCs w:val="26"/>
        </w:rPr>
        <w:t xml:space="preserve">: </w:t>
      </w:r>
      <w:r w:rsidR="00E21D4B">
        <w:rPr>
          <w:rFonts w:ascii="Times New Roman" w:eastAsia="Times New Roman" w:hAnsi="Times New Roman" w:cs="Times New Roman"/>
          <w:color w:val="000000"/>
          <w:sz w:val="26"/>
          <w:szCs w:val="26"/>
        </w:rPr>
        <w:t>1.000.000 đồng/ứng viên (</w:t>
      </w:r>
      <w:r w:rsidR="00E21D4B" w:rsidRPr="00E21D4B">
        <w:rPr>
          <w:rFonts w:ascii="Times New Roman" w:eastAsia="Times New Roman" w:hAnsi="Times New Roman" w:cs="Times New Roman"/>
          <w:color w:val="000000"/>
          <w:sz w:val="26"/>
          <w:szCs w:val="26"/>
          <w:u w:val="single"/>
        </w:rPr>
        <w:t>không hoàn lại</w:t>
      </w:r>
      <w:r w:rsidR="00E21D4B">
        <w:rPr>
          <w:rFonts w:ascii="Times New Roman" w:eastAsia="Times New Roman" w:hAnsi="Times New Roman" w:cs="Times New Roman"/>
          <w:color w:val="000000"/>
          <w:sz w:val="26"/>
          <w:szCs w:val="26"/>
        </w:rPr>
        <w:t>)</w:t>
      </w:r>
      <w:r w:rsidR="00D61826">
        <w:rPr>
          <w:rFonts w:ascii="Times New Roman" w:eastAsia="Times New Roman" w:hAnsi="Times New Roman" w:cs="Times New Roman"/>
          <w:color w:val="000000"/>
          <w:sz w:val="26"/>
          <w:szCs w:val="26"/>
        </w:rPr>
        <w:t>.</w:t>
      </w:r>
    </w:p>
    <w:p w14:paraId="329AFA95" w14:textId="77777777" w:rsidR="00921966" w:rsidRDefault="002427E5" w:rsidP="00E642C8">
      <w:pPr>
        <w:spacing w:before="80" w:after="0"/>
        <w:ind w:firstLine="567"/>
        <w:jc w:val="both"/>
        <w:rPr>
          <w:rFonts w:ascii="Times New Roman" w:eastAsia="Times New Roman" w:hAnsi="Times New Roman" w:cs="Times New Roman"/>
          <w:color w:val="000000"/>
          <w:sz w:val="26"/>
          <w:szCs w:val="26"/>
          <w:lang w:val="vi-VN"/>
        </w:rPr>
      </w:pPr>
      <w:r w:rsidRPr="00921966">
        <w:rPr>
          <w:rFonts w:ascii="Times New Roman" w:eastAsia="Times New Roman" w:hAnsi="Times New Roman" w:cs="Times New Roman"/>
          <w:b/>
          <w:bCs/>
          <w:color w:val="000000"/>
          <w:sz w:val="26"/>
          <w:szCs w:val="26"/>
        </w:rPr>
        <w:t>6.4. Lộ trình tăng học phí</w:t>
      </w:r>
      <w:r w:rsidR="00921966">
        <w:rPr>
          <w:rFonts w:ascii="Times New Roman" w:eastAsia="Times New Roman" w:hAnsi="Times New Roman" w:cs="Times New Roman"/>
          <w:color w:val="000000"/>
          <w:sz w:val="26"/>
          <w:szCs w:val="26"/>
          <w:lang w:val="vi-VN"/>
        </w:rPr>
        <w:t>:</w:t>
      </w:r>
    </w:p>
    <w:p w14:paraId="28AD70E5" w14:textId="156B927F" w:rsidR="002427E5" w:rsidRDefault="002427E5" w:rsidP="00E642C8">
      <w:pPr>
        <w:spacing w:before="80" w:after="0"/>
        <w:ind w:firstLine="567"/>
        <w:jc w:val="both"/>
        <w:rPr>
          <w:rFonts w:ascii="Times New Roman" w:eastAsia="Times New Roman" w:hAnsi="Times New Roman" w:cs="Times New Roman"/>
          <w:color w:val="000000"/>
          <w:sz w:val="26"/>
          <w:szCs w:val="26"/>
          <w:lang w:val="en-GB"/>
        </w:rPr>
      </w:pPr>
      <w:r>
        <w:rPr>
          <w:rFonts w:ascii="Times New Roman" w:eastAsia="Times New Roman" w:hAnsi="Times New Roman" w:cs="Times New Roman"/>
          <w:color w:val="000000"/>
          <w:sz w:val="26"/>
          <w:szCs w:val="26"/>
        </w:rPr>
        <w:t xml:space="preserve"> </w:t>
      </w:r>
      <w:r w:rsidR="00921966">
        <w:rPr>
          <w:rFonts w:ascii="Times New Roman" w:eastAsia="Times New Roman" w:hAnsi="Times New Roman" w:cs="Times New Roman"/>
          <w:color w:val="000000"/>
          <w:sz w:val="26"/>
          <w:szCs w:val="26"/>
        </w:rPr>
        <w:t>T</w:t>
      </w:r>
      <w:r w:rsidR="00BC5E8A">
        <w:rPr>
          <w:rFonts w:ascii="Times New Roman" w:eastAsia="Times New Roman" w:hAnsi="Times New Roman" w:cs="Times New Roman"/>
          <w:color w:val="000000"/>
          <w:sz w:val="26"/>
          <w:szCs w:val="26"/>
        </w:rPr>
        <w:t xml:space="preserve">heo quy định tại Nghị định số 81/2021/NĐ-CP </w:t>
      </w:r>
      <w:r w:rsidR="000D4E61">
        <w:rPr>
          <w:rFonts w:ascii="Times New Roman" w:eastAsia="Times New Roman" w:hAnsi="Times New Roman" w:cs="Times New Roman"/>
          <w:color w:val="000000"/>
          <w:sz w:val="26"/>
          <w:szCs w:val="26"/>
        </w:rPr>
        <w:t xml:space="preserve">ngày 27/8/2021 của Chính phủ </w:t>
      </w:r>
      <w:r w:rsidR="000D4E61" w:rsidRPr="00245E8D">
        <w:rPr>
          <w:rFonts w:ascii="Times New Roman" w:eastAsia="Times New Roman" w:hAnsi="Times New Roman" w:cs="Times New Roman"/>
          <w:color w:val="000000"/>
          <w:sz w:val="26"/>
          <w:szCs w:val="26"/>
          <w:lang w:val="vi-V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0D4E61">
        <w:rPr>
          <w:rFonts w:ascii="Times New Roman" w:eastAsia="Times New Roman" w:hAnsi="Times New Roman" w:cs="Times New Roman"/>
          <w:color w:val="000000"/>
          <w:sz w:val="26"/>
          <w:szCs w:val="26"/>
          <w:lang w:val="en-GB"/>
        </w:rPr>
        <w:t>.</w:t>
      </w:r>
    </w:p>
    <w:p w14:paraId="5ADFCDB4" w14:textId="77777777" w:rsidR="00CC589D" w:rsidRPr="000D4E61" w:rsidRDefault="00CC589D" w:rsidP="00E642C8">
      <w:pPr>
        <w:spacing w:before="80" w:after="0"/>
        <w:ind w:firstLine="567"/>
        <w:jc w:val="both"/>
        <w:rPr>
          <w:rFonts w:ascii="Times New Roman" w:eastAsia="Times New Roman" w:hAnsi="Times New Roman" w:cs="Times New Roman"/>
          <w:color w:val="000000"/>
          <w:sz w:val="26"/>
          <w:szCs w:val="26"/>
          <w:lang w:val="en-GB"/>
        </w:rPr>
      </w:pPr>
    </w:p>
    <w:p w14:paraId="1DE17290" w14:textId="48E8B38D" w:rsidR="00243C20" w:rsidRDefault="002427E5" w:rsidP="005C0B73">
      <w:pPr>
        <w:spacing w:before="80" w:after="0" w:line="240" w:lineRule="auto"/>
        <w:ind w:firstLine="567"/>
        <w:jc w:val="both"/>
        <w:rPr>
          <w:rFonts w:ascii="Times New Roman" w:eastAsia="Times New Roman" w:hAnsi="Times New Roman" w:cs="Times New Roman"/>
          <w:b/>
          <w:bCs/>
          <w:color w:val="000000"/>
          <w:sz w:val="26"/>
          <w:szCs w:val="26"/>
        </w:rPr>
      </w:pPr>
      <w:r w:rsidRPr="002427E5">
        <w:rPr>
          <w:rFonts w:ascii="Times New Roman" w:eastAsia="Times New Roman" w:hAnsi="Times New Roman" w:cs="Times New Roman"/>
          <w:b/>
          <w:bCs/>
          <w:color w:val="000000"/>
          <w:sz w:val="26"/>
          <w:szCs w:val="26"/>
        </w:rPr>
        <w:t>VII. Những thông tin cần thiết khác</w:t>
      </w:r>
    </w:p>
    <w:p w14:paraId="1DA3E93C" w14:textId="05158CE4" w:rsidR="002427E5" w:rsidRDefault="002427E5" w:rsidP="005C0B73">
      <w:pPr>
        <w:spacing w:before="80" w:after="0" w:line="240" w:lineRule="auto"/>
        <w:ind w:firstLine="567"/>
        <w:jc w:val="both"/>
        <w:rPr>
          <w:rFonts w:ascii="Times New Roman" w:eastAsia="Times New Roman" w:hAnsi="Times New Roman" w:cs="Times New Roman"/>
          <w:b/>
          <w:color w:val="000000"/>
          <w:sz w:val="26"/>
          <w:szCs w:val="26"/>
        </w:rPr>
      </w:pPr>
      <w:r w:rsidRPr="00D41BB7">
        <w:rPr>
          <w:rFonts w:ascii="Times New Roman" w:eastAsia="Times New Roman" w:hAnsi="Times New Roman" w:cs="Times New Roman"/>
          <w:b/>
          <w:color w:val="000000"/>
          <w:sz w:val="26"/>
          <w:szCs w:val="26"/>
        </w:rPr>
        <w:t>Thông tin liên hệ</w:t>
      </w:r>
      <w:r w:rsidR="008B785C" w:rsidRPr="00D41BB7">
        <w:rPr>
          <w:rFonts w:ascii="Times New Roman" w:eastAsia="Times New Roman" w:hAnsi="Times New Roman" w:cs="Times New Roman"/>
          <w:b/>
          <w:color w:val="000000"/>
          <w:sz w:val="26"/>
          <w:szCs w:val="26"/>
        </w:rPr>
        <w:t>:</w:t>
      </w:r>
    </w:p>
    <w:p w14:paraId="7D6ED358" w14:textId="77777777" w:rsidR="00CC589D" w:rsidRDefault="00CC589D" w:rsidP="00CC589D">
      <w:pPr>
        <w:pStyle w:val="ListParagraph"/>
        <w:tabs>
          <w:tab w:val="left" w:pos="0"/>
        </w:tabs>
        <w:spacing w:before="120" w:after="120" w:line="288" w:lineRule="auto"/>
        <w:ind w:hanging="90"/>
        <w:jc w:val="both"/>
        <w:rPr>
          <w:rFonts w:ascii="Times New Roman" w:hAnsi="Times New Roman" w:cs="Times New Roman"/>
          <w:color w:val="000000"/>
          <w:sz w:val="26"/>
          <w:szCs w:val="26"/>
        </w:rPr>
      </w:pPr>
      <w:r>
        <w:rPr>
          <w:rFonts w:ascii="Times New Roman" w:hAnsi="Times New Roman" w:cs="Times New Roman"/>
          <w:color w:val="000000"/>
          <w:sz w:val="26"/>
          <w:szCs w:val="26"/>
        </w:rPr>
        <w:t>TRUNG TÂM TƯ VẤN – TUYỂN SINH</w:t>
      </w:r>
    </w:p>
    <w:p w14:paraId="46127A1C" w14:textId="77777777" w:rsidR="00CC589D" w:rsidRDefault="00CC589D" w:rsidP="00CC589D">
      <w:pPr>
        <w:pStyle w:val="ListParagraph"/>
        <w:tabs>
          <w:tab w:val="left" w:pos="0"/>
        </w:tabs>
        <w:spacing w:after="0" w:line="288" w:lineRule="auto"/>
        <w:ind w:hanging="90"/>
        <w:jc w:val="both"/>
        <w:rPr>
          <w:rFonts w:ascii="Times New Roman" w:hAnsi="Times New Roman" w:cs="Times New Roman"/>
          <w:color w:val="000000"/>
          <w:sz w:val="26"/>
          <w:szCs w:val="26"/>
        </w:rPr>
      </w:pPr>
      <w:r>
        <w:rPr>
          <w:rFonts w:ascii="Times New Roman" w:hAnsi="Times New Roman" w:cs="Times New Roman"/>
          <w:color w:val="000000"/>
          <w:sz w:val="26"/>
          <w:szCs w:val="26"/>
        </w:rPr>
        <w:t>Phòng E.004 – Trường Đại học Giao thông vận tải TP. Hồ Chí Minh</w:t>
      </w:r>
    </w:p>
    <w:p w14:paraId="4DE361C2" w14:textId="77777777" w:rsidR="00CC589D" w:rsidRPr="00563577" w:rsidRDefault="00CC589D" w:rsidP="00CC589D">
      <w:pPr>
        <w:tabs>
          <w:tab w:val="left" w:pos="0"/>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w:t>
      </w:r>
      <w:r w:rsidRPr="00563577">
        <w:rPr>
          <w:rFonts w:ascii="Times New Roman" w:hAnsi="Times New Roman" w:cs="Times New Roman"/>
          <w:color w:val="000000"/>
          <w:sz w:val="26"/>
          <w:szCs w:val="26"/>
        </w:rPr>
        <w:t>Số 02, đường Võ Oanh, phường 25, quận Bình Thạnh, TP. Hồ</w:t>
      </w:r>
      <w:r>
        <w:rPr>
          <w:rFonts w:ascii="Times New Roman" w:hAnsi="Times New Roman" w:cs="Times New Roman"/>
          <w:color w:val="000000"/>
          <w:sz w:val="26"/>
          <w:szCs w:val="26"/>
        </w:rPr>
        <w:t xml:space="preserve"> Chí Minh</w:t>
      </w:r>
    </w:p>
    <w:p w14:paraId="12A2314B" w14:textId="1DECCB3D" w:rsidR="00E642C8" w:rsidRPr="00CC589D" w:rsidRDefault="00CC589D" w:rsidP="00CC589D">
      <w:pPr>
        <w:tabs>
          <w:tab w:val="left" w:pos="0"/>
        </w:tabs>
        <w:spacing w:after="0" w:line="288"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563577">
        <w:rPr>
          <w:rFonts w:ascii="Times New Roman" w:hAnsi="Times New Roman" w:cs="Times New Roman"/>
          <w:color w:val="000000"/>
          <w:sz w:val="26"/>
          <w:szCs w:val="26"/>
        </w:rPr>
        <w:t>Điện thoạ</w:t>
      </w:r>
      <w:r>
        <w:rPr>
          <w:rFonts w:ascii="Times New Roman" w:hAnsi="Times New Roman" w:cs="Times New Roman"/>
          <w:color w:val="000000"/>
          <w:sz w:val="26"/>
          <w:szCs w:val="26"/>
        </w:rPr>
        <w:t>i: 0942.88.23.24 (hotline, z</w:t>
      </w:r>
      <w:r w:rsidRPr="00563577">
        <w:rPr>
          <w:rFonts w:ascii="Times New Roman" w:hAnsi="Times New Roman" w:cs="Times New Roman"/>
          <w:color w:val="000000"/>
          <w:sz w:val="26"/>
          <w:szCs w:val="26"/>
        </w:rPr>
        <w:t>alo); Email: tuyensinh@ut.edu.vn</w:t>
      </w:r>
    </w:p>
    <w:p w14:paraId="088B3543" w14:textId="2C22FF19" w:rsidR="005C0B73" w:rsidRDefault="002427E5" w:rsidP="005C0B73">
      <w:pPr>
        <w:spacing w:before="80" w:after="0" w:line="240" w:lineRule="auto"/>
        <w:ind w:firstLine="567"/>
        <w:jc w:val="both"/>
        <w:rPr>
          <w:rFonts w:ascii="Times New Roman" w:eastAsia="Times New Roman" w:hAnsi="Times New Roman" w:cs="Times New Roman"/>
          <w:i/>
          <w:iCs/>
          <w:color w:val="000000"/>
          <w:sz w:val="26"/>
          <w:szCs w:val="26"/>
        </w:rPr>
      </w:pPr>
      <w:r w:rsidRPr="002427E5">
        <w:rPr>
          <w:rFonts w:ascii="Times New Roman" w:eastAsia="Times New Roman" w:hAnsi="Times New Roman" w:cs="Times New Roman"/>
          <w:i/>
          <w:iCs/>
          <w:color w:val="000000"/>
          <w:sz w:val="26"/>
          <w:szCs w:val="26"/>
        </w:rPr>
        <w:t>Quý vị có bất cứ câu hỏi gì đừng ngại liên hệ với chúng tôi</w:t>
      </w:r>
      <w:r w:rsidR="00A96C7B">
        <w:rPr>
          <w:rFonts w:ascii="Times New Roman" w:eastAsia="Times New Roman" w:hAnsi="Times New Roman" w:cs="Times New Roman"/>
          <w:i/>
          <w:iCs/>
          <w:color w:val="000000"/>
          <w:sz w:val="26"/>
          <w:szCs w:val="26"/>
          <w:lang w:val="vi-VN"/>
        </w:rPr>
        <w:t xml:space="preserve"> theo số hotline hoặc email (</w:t>
      </w:r>
      <w:r w:rsidR="00A96C7B">
        <w:rPr>
          <w:rFonts w:ascii="Times New Roman" w:eastAsia="Times New Roman" w:hAnsi="Times New Roman" w:cs="Times New Roman"/>
          <w:i/>
          <w:iCs/>
          <w:color w:val="000000"/>
          <w:sz w:val="26"/>
          <w:szCs w:val="26"/>
        </w:rPr>
        <w:t>đ</w:t>
      </w:r>
      <w:r w:rsidRPr="002427E5">
        <w:rPr>
          <w:rFonts w:ascii="Times New Roman" w:eastAsia="Times New Roman" w:hAnsi="Times New Roman" w:cs="Times New Roman"/>
          <w:i/>
          <w:iCs/>
          <w:color w:val="000000"/>
          <w:sz w:val="26"/>
          <w:szCs w:val="26"/>
        </w:rPr>
        <w:t xml:space="preserve">ể thuận lợi cho việc trả lời, </w:t>
      </w:r>
      <w:r w:rsidR="00466E50">
        <w:rPr>
          <w:rFonts w:ascii="Times New Roman" w:eastAsia="Times New Roman" w:hAnsi="Times New Roman" w:cs="Times New Roman"/>
          <w:i/>
          <w:iCs/>
          <w:color w:val="000000"/>
          <w:sz w:val="26"/>
          <w:szCs w:val="26"/>
        </w:rPr>
        <w:t>nếu</w:t>
      </w:r>
      <w:r w:rsidR="00A96C7B">
        <w:rPr>
          <w:rFonts w:ascii="Times New Roman" w:eastAsia="Times New Roman" w:hAnsi="Times New Roman" w:cs="Times New Roman"/>
          <w:i/>
          <w:iCs/>
          <w:color w:val="000000"/>
          <w:sz w:val="26"/>
          <w:szCs w:val="26"/>
          <w:lang w:val="vi-VN"/>
        </w:rPr>
        <w:t xml:space="preserve"> </w:t>
      </w:r>
      <w:r w:rsidR="00A96C7B">
        <w:rPr>
          <w:rFonts w:ascii="Times New Roman" w:eastAsia="Times New Roman" w:hAnsi="Times New Roman" w:cs="Times New Roman"/>
          <w:i/>
          <w:iCs/>
          <w:color w:val="000000"/>
          <w:sz w:val="26"/>
          <w:szCs w:val="26"/>
        </w:rPr>
        <w:t>câu</w:t>
      </w:r>
      <w:r w:rsidR="00A96C7B">
        <w:rPr>
          <w:rFonts w:ascii="Times New Roman" w:eastAsia="Times New Roman" w:hAnsi="Times New Roman" w:cs="Times New Roman"/>
          <w:i/>
          <w:iCs/>
          <w:color w:val="000000"/>
          <w:sz w:val="26"/>
          <w:szCs w:val="26"/>
          <w:lang w:val="vi-VN"/>
        </w:rPr>
        <w:t xml:space="preserve"> hỏi được gửi bằng hình thức</w:t>
      </w:r>
      <w:r w:rsidRPr="002427E5">
        <w:rPr>
          <w:rFonts w:ascii="Times New Roman" w:eastAsia="Times New Roman" w:hAnsi="Times New Roman" w:cs="Times New Roman"/>
          <w:i/>
          <w:iCs/>
          <w:color w:val="000000"/>
          <w:sz w:val="26"/>
          <w:szCs w:val="26"/>
        </w:rPr>
        <w:t xml:space="preserve"> email quý vị lưu ý tiêu đề email cần ghi rõ “[Dự tuyển thạc sĩ 202</w:t>
      </w:r>
      <w:r w:rsidR="00146F0D">
        <w:rPr>
          <w:rFonts w:ascii="Times New Roman" w:eastAsia="Times New Roman" w:hAnsi="Times New Roman" w:cs="Times New Roman"/>
          <w:i/>
          <w:iCs/>
          <w:color w:val="000000"/>
          <w:sz w:val="26"/>
          <w:szCs w:val="26"/>
        </w:rPr>
        <w:t>3</w:t>
      </w:r>
      <w:r w:rsidRPr="002427E5">
        <w:rPr>
          <w:rFonts w:ascii="Times New Roman" w:eastAsia="Times New Roman" w:hAnsi="Times New Roman" w:cs="Times New Roman"/>
          <w:i/>
          <w:iCs/>
          <w:color w:val="000000"/>
          <w:sz w:val="26"/>
          <w:szCs w:val="26"/>
        </w:rPr>
        <w:t>]”</w:t>
      </w:r>
      <w:r w:rsidR="00A96C7B">
        <w:rPr>
          <w:rFonts w:ascii="Times New Roman" w:eastAsia="Times New Roman" w:hAnsi="Times New Roman" w:cs="Times New Roman"/>
          <w:i/>
          <w:iCs/>
          <w:color w:val="000000"/>
          <w:sz w:val="26"/>
          <w:szCs w:val="26"/>
          <w:lang w:val="vi-VN"/>
        </w:rPr>
        <w:t>)</w:t>
      </w:r>
      <w:r w:rsidRPr="002427E5">
        <w:rPr>
          <w:rFonts w:ascii="Times New Roman" w:eastAsia="Times New Roman" w:hAnsi="Times New Roman" w:cs="Times New Roman"/>
          <w:i/>
          <w:iCs/>
          <w:color w:val="000000"/>
          <w:sz w:val="26"/>
          <w:szCs w:val="26"/>
        </w:rPr>
        <w:t>.</w:t>
      </w:r>
    </w:p>
    <w:p w14:paraId="0C8C83B6" w14:textId="2F6A3CC1" w:rsidR="002427E5" w:rsidRDefault="005C0B73" w:rsidP="005C0B73">
      <w:pPr>
        <w:spacing w:before="80" w:after="0" w:line="240" w:lineRule="auto"/>
        <w:ind w:firstLine="567"/>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Trân trọng./.</w:t>
      </w:r>
      <w:r w:rsidR="002427E5" w:rsidRPr="002427E5">
        <w:rPr>
          <w:rFonts w:ascii="Times New Roman" w:eastAsia="Times New Roman" w:hAnsi="Times New Roman" w:cs="Times New Roman"/>
          <w:i/>
          <w:iCs/>
          <w:color w:val="000000"/>
          <w:sz w:val="26"/>
          <w:szCs w:val="26"/>
        </w:rPr>
        <w:t xml:space="preserve"> </w:t>
      </w:r>
    </w:p>
    <w:p w14:paraId="19A9836B" w14:textId="77777777" w:rsidR="00E642C8" w:rsidRDefault="00E642C8" w:rsidP="005C0B73">
      <w:pPr>
        <w:spacing w:before="80" w:after="0" w:line="240" w:lineRule="auto"/>
        <w:ind w:firstLine="567"/>
        <w:jc w:val="both"/>
        <w:rPr>
          <w:rFonts w:ascii="Times New Roman" w:eastAsia="Times New Roman" w:hAnsi="Times New Roman" w:cs="Times New Roman"/>
          <w:i/>
          <w:iCs/>
          <w:color w:val="000000"/>
          <w:sz w:val="26"/>
          <w:szCs w:val="26"/>
        </w:rPr>
      </w:pPr>
    </w:p>
    <w:p w14:paraId="300C3D59" w14:textId="77777777" w:rsidR="00146F0D" w:rsidRPr="002427E5" w:rsidRDefault="00146F0D" w:rsidP="005C0B73">
      <w:pPr>
        <w:spacing w:before="80" w:after="0" w:line="240" w:lineRule="auto"/>
        <w:ind w:firstLine="567"/>
        <w:jc w:val="both"/>
        <w:rPr>
          <w:rFonts w:ascii="Times New Roman" w:eastAsia="Times New Roman" w:hAnsi="Times New Roman" w:cs="Times New Roman"/>
          <w:i/>
          <w:iCs/>
          <w:color w:val="000000"/>
          <w:sz w:val="26"/>
          <w:szCs w:val="26"/>
        </w:rPr>
      </w:pPr>
    </w:p>
    <w:tbl>
      <w:tblPr>
        <w:tblW w:w="8926" w:type="dxa"/>
        <w:jc w:val="center"/>
        <w:tblCellMar>
          <w:left w:w="0" w:type="dxa"/>
          <w:right w:w="0" w:type="dxa"/>
        </w:tblCellMar>
        <w:tblLook w:val="04A0" w:firstRow="1" w:lastRow="0" w:firstColumn="1" w:lastColumn="0" w:noHBand="0" w:noVBand="1"/>
      </w:tblPr>
      <w:tblGrid>
        <w:gridCol w:w="4248"/>
        <w:gridCol w:w="4678"/>
      </w:tblGrid>
      <w:tr w:rsidR="007D1A1F" w:rsidRPr="00797D11" w14:paraId="7A03123F" w14:textId="77777777" w:rsidTr="00E611B9">
        <w:trPr>
          <w:jc w:val="center"/>
        </w:trPr>
        <w:tc>
          <w:tcPr>
            <w:tcW w:w="4248" w:type="dxa"/>
            <w:shd w:val="clear" w:color="auto" w:fill="auto"/>
            <w:tcMar>
              <w:top w:w="0" w:type="dxa"/>
              <w:left w:w="108" w:type="dxa"/>
              <w:bottom w:w="0" w:type="dxa"/>
              <w:right w:w="108" w:type="dxa"/>
            </w:tcMar>
            <w:hideMark/>
          </w:tcPr>
          <w:p w14:paraId="6FEC8E4B" w14:textId="77777777" w:rsidR="007D1A1F" w:rsidRPr="00797D11" w:rsidRDefault="007D1A1F" w:rsidP="00E611B9">
            <w:pPr>
              <w:spacing w:after="0" w:line="240" w:lineRule="auto"/>
              <w:jc w:val="both"/>
              <w:rPr>
                <w:rFonts w:ascii="Times New Roman" w:eastAsia="Times New Roman" w:hAnsi="Times New Roman" w:cs="Times New Roman"/>
                <w:b/>
                <w:bCs/>
                <w:i/>
                <w:iCs/>
                <w:sz w:val="24"/>
                <w:szCs w:val="24"/>
              </w:rPr>
            </w:pPr>
          </w:p>
          <w:p w14:paraId="611BBBC5" w14:textId="77777777" w:rsidR="007D1A1F" w:rsidRPr="00797D11" w:rsidRDefault="007D1A1F" w:rsidP="00E611B9">
            <w:pPr>
              <w:spacing w:after="0" w:line="240" w:lineRule="auto"/>
              <w:jc w:val="both"/>
              <w:rPr>
                <w:rFonts w:ascii="Times New Roman" w:eastAsia="Times New Roman" w:hAnsi="Times New Roman" w:cs="Times New Roman"/>
                <w:b/>
                <w:bCs/>
                <w:i/>
                <w:iCs/>
                <w:sz w:val="24"/>
                <w:szCs w:val="24"/>
              </w:rPr>
            </w:pPr>
            <w:r w:rsidRPr="00797D11">
              <w:rPr>
                <w:rFonts w:ascii="Times New Roman" w:eastAsia="Times New Roman" w:hAnsi="Times New Roman" w:cs="Times New Roman"/>
                <w:b/>
                <w:bCs/>
                <w:i/>
                <w:iCs/>
                <w:sz w:val="24"/>
                <w:szCs w:val="24"/>
              </w:rPr>
              <w:t>Nơi nhận:</w:t>
            </w:r>
          </w:p>
          <w:p w14:paraId="00C69ED1" w14:textId="6BB18BFB" w:rsidR="007D1A1F" w:rsidRPr="00797D11" w:rsidRDefault="007D1A1F" w:rsidP="00E611B9">
            <w:pPr>
              <w:spacing w:after="0" w:line="240" w:lineRule="auto"/>
              <w:jc w:val="both"/>
              <w:rPr>
                <w:rFonts w:ascii="Times New Roman" w:eastAsia="Times New Roman" w:hAnsi="Times New Roman" w:cs="Times New Roman"/>
              </w:rPr>
            </w:pPr>
            <w:r w:rsidRPr="00797D11">
              <w:rPr>
                <w:rFonts w:ascii="Times New Roman" w:eastAsia="Times New Roman" w:hAnsi="Times New Roman" w:cs="Times New Roman"/>
              </w:rPr>
              <w:t>-</w:t>
            </w:r>
            <w:r w:rsidRPr="00797D11">
              <w:rPr>
                <w:rFonts w:ascii="Times New Roman" w:eastAsia="Times New Roman" w:hAnsi="Times New Roman" w:cs="Times New Roman"/>
                <w:sz w:val="26"/>
                <w:szCs w:val="26"/>
              </w:rPr>
              <w:t xml:space="preserve"> </w:t>
            </w:r>
            <w:r w:rsidR="000B6A9F">
              <w:rPr>
                <w:rFonts w:ascii="Times New Roman" w:eastAsia="Times New Roman" w:hAnsi="Times New Roman" w:cs="Times New Roman"/>
              </w:rPr>
              <w:t>Tập thể lãnh đạo (để b/c)</w:t>
            </w:r>
            <w:r w:rsidRPr="00797D11">
              <w:rPr>
                <w:rFonts w:ascii="Times New Roman" w:eastAsia="Times New Roman" w:hAnsi="Times New Roman" w:cs="Times New Roman"/>
              </w:rPr>
              <w:t>;</w:t>
            </w:r>
          </w:p>
          <w:p w14:paraId="5EC76BED" w14:textId="7D079A82" w:rsidR="007D1A1F" w:rsidRPr="00797D11" w:rsidRDefault="00CC589D" w:rsidP="00E611B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Trung tâm tư vấn-</w:t>
            </w:r>
            <w:r w:rsidR="00B27F97">
              <w:rPr>
                <w:rFonts w:ascii="Times New Roman" w:eastAsia="Times New Roman" w:hAnsi="Times New Roman" w:cs="Times New Roman"/>
              </w:rPr>
              <w:t>tuyển sinh</w:t>
            </w:r>
            <w:r w:rsidR="007D1A1F" w:rsidRPr="00797D11">
              <w:rPr>
                <w:rFonts w:ascii="Times New Roman" w:eastAsia="Times New Roman" w:hAnsi="Times New Roman" w:cs="Times New Roman"/>
              </w:rPr>
              <w:t>;</w:t>
            </w:r>
          </w:p>
          <w:p w14:paraId="2384562F" w14:textId="77777777" w:rsidR="007D1A1F" w:rsidRPr="00797D11" w:rsidRDefault="007D1A1F" w:rsidP="00E611B9">
            <w:pPr>
              <w:spacing w:after="0" w:line="240" w:lineRule="auto"/>
              <w:jc w:val="both"/>
              <w:rPr>
                <w:rFonts w:ascii="Times New Roman" w:eastAsia="Times New Roman" w:hAnsi="Times New Roman" w:cs="Times New Roman"/>
              </w:rPr>
            </w:pPr>
            <w:r w:rsidRPr="00797D11">
              <w:rPr>
                <w:rFonts w:ascii="Times New Roman" w:eastAsia="Times New Roman" w:hAnsi="Times New Roman" w:cs="Times New Roman"/>
              </w:rPr>
              <w:t>- Đăng cổng TTĐT Trường;</w:t>
            </w:r>
          </w:p>
          <w:p w14:paraId="26EB0FCF" w14:textId="55906B07" w:rsidR="007D1A1F" w:rsidRPr="00797D11" w:rsidRDefault="007D1A1F" w:rsidP="00E611B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rPr>
              <w:t>- Lưu: VT, VĐTSĐH (T</w:t>
            </w:r>
            <w:r w:rsidR="000B6A9F">
              <w:rPr>
                <w:rFonts w:ascii="Times New Roman" w:eastAsia="Times New Roman" w:hAnsi="Times New Roman" w:cs="Times New Roman"/>
              </w:rPr>
              <w:t>hu</w:t>
            </w:r>
            <w:r w:rsidRPr="00797D11">
              <w:rPr>
                <w:rFonts w:ascii="Times New Roman" w:eastAsia="Times New Roman" w:hAnsi="Times New Roman" w:cs="Times New Roman"/>
              </w:rPr>
              <w:t>:03</w:t>
            </w:r>
            <w:r w:rsidR="000B6A9F">
              <w:rPr>
                <w:rFonts w:ascii="Times New Roman" w:eastAsia="Times New Roman" w:hAnsi="Times New Roman" w:cs="Times New Roman"/>
              </w:rPr>
              <w:t>b</w:t>
            </w:r>
            <w:r w:rsidRPr="00797D11">
              <w:rPr>
                <w:rFonts w:ascii="Times New Roman" w:eastAsia="Times New Roman" w:hAnsi="Times New Roman" w:cs="Times New Roman"/>
              </w:rPr>
              <w:t>).</w:t>
            </w:r>
          </w:p>
        </w:tc>
        <w:tc>
          <w:tcPr>
            <w:tcW w:w="4678" w:type="dxa"/>
            <w:shd w:val="clear" w:color="auto" w:fill="auto"/>
            <w:tcMar>
              <w:top w:w="0" w:type="dxa"/>
              <w:left w:w="108" w:type="dxa"/>
              <w:bottom w:w="0" w:type="dxa"/>
              <w:right w:w="108" w:type="dxa"/>
            </w:tcMar>
            <w:hideMark/>
          </w:tcPr>
          <w:p w14:paraId="22CA3DA9" w14:textId="54A343F2" w:rsidR="007D1A1F" w:rsidRPr="00797D11" w:rsidRDefault="00AB31AC" w:rsidP="00E611B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KT. </w:t>
            </w:r>
            <w:r w:rsidR="007D1A1F" w:rsidRPr="00797D11">
              <w:rPr>
                <w:rFonts w:ascii="Times New Roman" w:eastAsia="Times New Roman" w:hAnsi="Times New Roman" w:cs="Times New Roman"/>
                <w:b/>
                <w:sz w:val="26"/>
                <w:szCs w:val="26"/>
              </w:rPr>
              <w:t xml:space="preserve">HIỆU TRƯỞNG </w:t>
            </w:r>
          </w:p>
          <w:p w14:paraId="19DE7A7F" w14:textId="77777777" w:rsidR="007D1A1F" w:rsidRPr="00797D11" w:rsidRDefault="007D1A1F" w:rsidP="00E611B9">
            <w:pPr>
              <w:spacing w:after="0" w:line="240" w:lineRule="auto"/>
              <w:jc w:val="center"/>
              <w:rPr>
                <w:rFonts w:ascii="Times New Roman" w:eastAsia="Times New Roman" w:hAnsi="Times New Roman" w:cs="Times New Roman"/>
                <w:b/>
                <w:sz w:val="26"/>
                <w:szCs w:val="26"/>
              </w:rPr>
            </w:pPr>
          </w:p>
          <w:p w14:paraId="45630136" w14:textId="380466B9" w:rsidR="007D1A1F" w:rsidRPr="00DB75A2" w:rsidRDefault="00DB75A2" w:rsidP="00E611B9">
            <w:pPr>
              <w:spacing w:after="0" w:line="240" w:lineRule="auto"/>
              <w:jc w:val="center"/>
              <w:rPr>
                <w:rFonts w:ascii="Times New Roman" w:eastAsia="Times New Roman" w:hAnsi="Times New Roman" w:cs="Times New Roman"/>
                <w:sz w:val="26"/>
                <w:szCs w:val="26"/>
              </w:rPr>
            </w:pPr>
            <w:r w:rsidRPr="00DB75A2">
              <w:rPr>
                <w:rFonts w:ascii="Times New Roman" w:eastAsia="Times New Roman" w:hAnsi="Times New Roman" w:cs="Times New Roman"/>
                <w:sz w:val="26"/>
                <w:szCs w:val="26"/>
              </w:rPr>
              <w:t>(Đã ký)</w:t>
            </w:r>
          </w:p>
          <w:p w14:paraId="02324325" w14:textId="4C3CBEAB" w:rsidR="007D1A1F" w:rsidRPr="00797D11" w:rsidRDefault="007D1A1F" w:rsidP="00DB75A2">
            <w:pPr>
              <w:spacing w:after="0" w:line="240" w:lineRule="auto"/>
              <w:rPr>
                <w:rFonts w:ascii="Times New Roman" w:eastAsia="Times New Roman" w:hAnsi="Times New Roman" w:cs="Times New Roman"/>
                <w:b/>
                <w:sz w:val="26"/>
                <w:szCs w:val="26"/>
              </w:rPr>
            </w:pPr>
          </w:p>
          <w:p w14:paraId="5D46A3B4" w14:textId="4B73E2C6" w:rsidR="007D1A1F" w:rsidRPr="00797D11" w:rsidRDefault="007D1A1F" w:rsidP="00E611B9">
            <w:pPr>
              <w:spacing w:after="0" w:line="240" w:lineRule="auto"/>
              <w:jc w:val="center"/>
              <w:rPr>
                <w:rFonts w:ascii="Times New Roman" w:eastAsia="Times New Roman" w:hAnsi="Times New Roman" w:cs="Times New Roman"/>
                <w:sz w:val="26"/>
                <w:szCs w:val="26"/>
              </w:rPr>
            </w:pPr>
            <w:r w:rsidRPr="00797D11">
              <w:rPr>
                <w:rFonts w:ascii="Times New Roman" w:eastAsia="Times New Roman" w:hAnsi="Times New Roman" w:cs="Times New Roman"/>
                <w:b/>
                <w:sz w:val="26"/>
                <w:szCs w:val="26"/>
              </w:rPr>
              <w:t xml:space="preserve">TS. </w:t>
            </w:r>
            <w:r w:rsidR="00AB31AC">
              <w:rPr>
                <w:rFonts w:ascii="Times New Roman" w:eastAsia="Times New Roman" w:hAnsi="Times New Roman" w:cs="Times New Roman"/>
                <w:b/>
                <w:sz w:val="26"/>
                <w:szCs w:val="26"/>
              </w:rPr>
              <w:t>Lê Văn Vang</w:t>
            </w:r>
          </w:p>
        </w:tc>
      </w:tr>
    </w:tbl>
    <w:p w14:paraId="1F3199A2" w14:textId="73CBE3BC" w:rsidR="0092041C" w:rsidRDefault="0092041C" w:rsidP="00012715">
      <w:pPr>
        <w:spacing w:before="120" w:after="0" w:line="240" w:lineRule="auto"/>
        <w:ind w:left="3600" w:firstLine="720"/>
        <w:jc w:val="center"/>
        <w:rPr>
          <w:rFonts w:ascii="Times New Roman" w:eastAsia="Times New Roman" w:hAnsi="Times New Roman" w:cs="Times New Roman"/>
          <w:b/>
          <w:bCs/>
          <w:sz w:val="28"/>
          <w:szCs w:val="28"/>
          <w:lang w:val="da-DK"/>
        </w:rPr>
      </w:pPr>
      <w:bookmarkStart w:id="0" w:name="_GoBack"/>
      <w:bookmarkEnd w:id="0"/>
      <w:r>
        <w:rPr>
          <w:rFonts w:ascii="Times New Roman" w:eastAsia="Times New Roman" w:hAnsi="Times New Roman" w:cs="Times New Roman"/>
          <w:b/>
          <w:bCs/>
          <w:sz w:val="28"/>
          <w:szCs w:val="28"/>
          <w:lang w:val="da-DK"/>
        </w:rPr>
        <w:br w:type="page"/>
      </w:r>
    </w:p>
    <w:p w14:paraId="4943C66C" w14:textId="2E196482" w:rsidR="003B46B2" w:rsidRPr="008C5FC5" w:rsidRDefault="008C5FC5" w:rsidP="008C5FC5">
      <w:pPr>
        <w:spacing w:before="120" w:after="0" w:line="240" w:lineRule="auto"/>
        <w:jc w:val="center"/>
        <w:rPr>
          <w:rFonts w:ascii="Times New Roman" w:eastAsia="Times New Roman" w:hAnsi="Times New Roman" w:cs="Times New Roman"/>
          <w:b/>
          <w:bCs/>
          <w:sz w:val="28"/>
          <w:szCs w:val="28"/>
          <w:lang w:val="da-DK"/>
        </w:rPr>
      </w:pPr>
      <w:r w:rsidRPr="008C5FC5">
        <w:rPr>
          <w:rFonts w:ascii="Times New Roman" w:eastAsia="Times New Roman" w:hAnsi="Times New Roman" w:cs="Times New Roman"/>
          <w:b/>
          <w:bCs/>
          <w:sz w:val="28"/>
          <w:szCs w:val="28"/>
          <w:lang w:val="da-DK"/>
        </w:rPr>
        <w:lastRenderedPageBreak/>
        <w:t>PHỤ LỤC</w:t>
      </w:r>
    </w:p>
    <w:p w14:paraId="28F8AF75" w14:textId="216AEAF8" w:rsidR="008C5FC5" w:rsidRPr="008C5FC5" w:rsidRDefault="008C5FC5" w:rsidP="008C5FC5">
      <w:pPr>
        <w:spacing w:before="120" w:after="0" w:line="240" w:lineRule="auto"/>
        <w:jc w:val="center"/>
        <w:rPr>
          <w:rFonts w:ascii="Times New Roman" w:eastAsia="Times New Roman" w:hAnsi="Times New Roman" w:cs="Times New Roman"/>
          <w:i/>
          <w:iCs/>
          <w:sz w:val="28"/>
          <w:szCs w:val="28"/>
          <w:lang w:val="vi-VN"/>
        </w:rPr>
      </w:pPr>
      <w:bookmarkStart w:id="1" w:name="loai_4_name"/>
      <w:r w:rsidRPr="008C5FC5">
        <w:rPr>
          <w:rFonts w:ascii="Times New Roman" w:eastAsia="Times New Roman" w:hAnsi="Times New Roman" w:cs="Times New Roman"/>
          <w:sz w:val="28"/>
          <w:szCs w:val="28"/>
          <w:lang w:val="da-DK"/>
        </w:rPr>
        <w:t xml:space="preserve">Bảng tham chiếu quy đổi một số văn bằng hoặc chứng chỉ ngoại ngữ tương đương Bậc 3 và Bậc 4 Khung năng lực ngoại ngữ 6 bậc dùng cho Việt Nam áp dụng trong tuyển sinh và đào tạo trình độ thạc sĩ </w:t>
      </w:r>
      <w:bookmarkEnd w:id="1"/>
      <w:r w:rsidRPr="008C5FC5">
        <w:rPr>
          <w:rFonts w:ascii="Times New Roman" w:eastAsia="Times New Roman" w:hAnsi="Times New Roman" w:cs="Times New Roman"/>
          <w:sz w:val="28"/>
          <w:szCs w:val="28"/>
          <w:lang w:val="vi-VN"/>
        </w:rPr>
        <w:t>theo Thông tư số:</w:t>
      </w:r>
      <w:r w:rsidRPr="008C5FC5">
        <w:rPr>
          <w:rFonts w:ascii="Times New Roman" w:eastAsia="Times New Roman" w:hAnsi="Times New Roman" w:cs="Times New Roman"/>
          <w:sz w:val="28"/>
          <w:szCs w:val="28"/>
        </w:rPr>
        <w:t xml:space="preserve"> 23</w:t>
      </w:r>
      <w:r w:rsidRPr="008C5FC5">
        <w:rPr>
          <w:rFonts w:ascii="Times New Roman" w:eastAsia="Times New Roman" w:hAnsi="Times New Roman" w:cs="Times New Roman"/>
          <w:sz w:val="28"/>
          <w:szCs w:val="28"/>
          <w:lang w:val="vi-VN"/>
        </w:rPr>
        <w:t>/20</w:t>
      </w:r>
      <w:r w:rsidRPr="008C5FC5">
        <w:rPr>
          <w:rFonts w:ascii="Times New Roman" w:eastAsia="Times New Roman" w:hAnsi="Times New Roman" w:cs="Times New Roman"/>
          <w:sz w:val="28"/>
          <w:szCs w:val="28"/>
        </w:rPr>
        <w:t>21</w:t>
      </w:r>
      <w:r w:rsidRPr="008C5FC5">
        <w:rPr>
          <w:rFonts w:ascii="Times New Roman" w:eastAsia="Times New Roman" w:hAnsi="Times New Roman" w:cs="Times New Roman"/>
          <w:sz w:val="28"/>
          <w:szCs w:val="28"/>
          <w:lang w:val="vi-VN"/>
        </w:rPr>
        <w:t>/TT-BGDĐT ngày</w:t>
      </w:r>
      <w:r w:rsidRPr="008C5FC5">
        <w:rPr>
          <w:rFonts w:ascii="Times New Roman" w:eastAsia="Times New Roman" w:hAnsi="Times New Roman" w:cs="Times New Roman"/>
          <w:sz w:val="28"/>
          <w:szCs w:val="28"/>
        </w:rPr>
        <w:t xml:space="preserve"> 30/</w:t>
      </w:r>
      <w:r w:rsidRPr="008C5FC5">
        <w:rPr>
          <w:rFonts w:ascii="Times New Roman" w:eastAsia="Times New Roman" w:hAnsi="Times New Roman" w:cs="Times New Roman"/>
          <w:sz w:val="28"/>
          <w:szCs w:val="28"/>
          <w:lang w:val="da-DK"/>
        </w:rPr>
        <w:t xml:space="preserve">8/2021 </w:t>
      </w:r>
      <w:r w:rsidRPr="008C5FC5">
        <w:rPr>
          <w:rFonts w:ascii="Times New Roman" w:eastAsia="Times New Roman" w:hAnsi="Times New Roman" w:cs="Times New Roman"/>
          <w:sz w:val="28"/>
          <w:szCs w:val="28"/>
          <w:lang w:val="vi-VN"/>
        </w:rPr>
        <w:t>của Bộ trưởng Bộ Giáo dục và Đào tạo</w:t>
      </w:r>
    </w:p>
    <w:p w14:paraId="676FDE0A" w14:textId="77777777" w:rsidR="008C5FC5" w:rsidRPr="008C5FC5" w:rsidRDefault="008C5FC5" w:rsidP="008C5FC5">
      <w:pPr>
        <w:spacing w:after="0" w:line="240" w:lineRule="auto"/>
        <w:jc w:val="center"/>
        <w:rPr>
          <w:rFonts w:ascii="Times New Roman" w:eastAsia="Times New Roman" w:hAnsi="Times New Roman" w:cs="Times New Roman"/>
          <w:b/>
          <w:bCs/>
          <w:iCs/>
          <w:sz w:val="28"/>
          <w:szCs w:val="28"/>
        </w:rPr>
      </w:pPr>
    </w:p>
    <w:tbl>
      <w:tblPr>
        <w:tblW w:w="5461"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3"/>
        <w:gridCol w:w="1750"/>
        <w:gridCol w:w="2253"/>
        <w:gridCol w:w="2718"/>
        <w:gridCol w:w="2702"/>
      </w:tblGrid>
      <w:tr w:rsidR="008C5FC5" w:rsidRPr="008C5FC5" w14:paraId="510E8619" w14:textId="77777777" w:rsidTr="007E7440">
        <w:trPr>
          <w:tblCellSpacing w:w="0" w:type="dxa"/>
        </w:trPr>
        <w:tc>
          <w:tcPr>
            <w:tcW w:w="273" w:type="pct"/>
            <w:vMerge w:val="restart"/>
            <w:shd w:val="clear" w:color="auto" w:fill="FFFFFF"/>
            <w:vAlign w:val="center"/>
            <w:hideMark/>
          </w:tcPr>
          <w:p w14:paraId="49A60ADC"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TT</w:t>
            </w:r>
          </w:p>
        </w:tc>
        <w:tc>
          <w:tcPr>
            <w:tcW w:w="884" w:type="pct"/>
            <w:vMerge w:val="restart"/>
            <w:shd w:val="clear" w:color="auto" w:fill="FFFFFF"/>
            <w:vAlign w:val="center"/>
          </w:tcPr>
          <w:p w14:paraId="01FB82FA"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Ngôn ngữ</w:t>
            </w:r>
          </w:p>
        </w:tc>
        <w:tc>
          <w:tcPr>
            <w:tcW w:w="1111" w:type="pct"/>
            <w:vMerge w:val="restart"/>
            <w:shd w:val="clear" w:color="auto" w:fill="FFFFFF"/>
            <w:vAlign w:val="center"/>
            <w:hideMark/>
          </w:tcPr>
          <w:p w14:paraId="28DC5743"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Chứng chỉ</w:t>
            </w:r>
          </w:p>
          <w:p w14:paraId="280C5FCA"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/Văn bằng</w:t>
            </w:r>
          </w:p>
        </w:tc>
        <w:tc>
          <w:tcPr>
            <w:tcW w:w="2733" w:type="pct"/>
            <w:gridSpan w:val="2"/>
            <w:shd w:val="clear" w:color="auto" w:fill="FFFFFF"/>
            <w:vAlign w:val="center"/>
            <w:hideMark/>
          </w:tcPr>
          <w:p w14:paraId="7DC38692"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Trình độ/Thang điểm</w:t>
            </w:r>
          </w:p>
        </w:tc>
      </w:tr>
      <w:tr w:rsidR="008C5FC5" w:rsidRPr="008C5FC5" w14:paraId="5E5A155D" w14:textId="77777777" w:rsidTr="007E7440">
        <w:trPr>
          <w:tblCellSpacing w:w="0" w:type="dxa"/>
        </w:trPr>
        <w:tc>
          <w:tcPr>
            <w:tcW w:w="273" w:type="pct"/>
            <w:vMerge/>
            <w:shd w:val="clear" w:color="auto" w:fill="FFFFFF"/>
            <w:vAlign w:val="center"/>
          </w:tcPr>
          <w:p w14:paraId="353B5F0D"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p>
        </w:tc>
        <w:tc>
          <w:tcPr>
            <w:tcW w:w="884" w:type="pct"/>
            <w:vMerge/>
            <w:shd w:val="clear" w:color="auto" w:fill="FFFFFF"/>
            <w:vAlign w:val="center"/>
          </w:tcPr>
          <w:p w14:paraId="41BA33C3"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p>
        </w:tc>
        <w:tc>
          <w:tcPr>
            <w:tcW w:w="1111" w:type="pct"/>
            <w:vMerge/>
            <w:shd w:val="clear" w:color="auto" w:fill="FFFFFF"/>
            <w:vAlign w:val="center"/>
          </w:tcPr>
          <w:p w14:paraId="1F60A8F7"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p>
        </w:tc>
        <w:tc>
          <w:tcPr>
            <w:tcW w:w="1370" w:type="pct"/>
            <w:shd w:val="clear" w:color="auto" w:fill="FFFFFF"/>
            <w:vAlign w:val="center"/>
          </w:tcPr>
          <w:p w14:paraId="5A3EDF80"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Tương đương Bậc 3</w:t>
            </w:r>
          </w:p>
        </w:tc>
        <w:tc>
          <w:tcPr>
            <w:tcW w:w="1363" w:type="pct"/>
            <w:shd w:val="clear" w:color="auto" w:fill="FFFFFF"/>
            <w:vAlign w:val="center"/>
          </w:tcPr>
          <w:p w14:paraId="39110E30" w14:textId="77777777" w:rsidR="008C5FC5" w:rsidRPr="008C5FC5" w:rsidRDefault="008C5FC5" w:rsidP="008C5FC5">
            <w:pPr>
              <w:spacing w:after="0" w:line="264" w:lineRule="auto"/>
              <w:jc w:val="center"/>
              <w:rPr>
                <w:rFonts w:ascii="Times New Roman" w:eastAsia="Times New Roman" w:hAnsi="Times New Roman" w:cs="Times New Roman"/>
                <w:b/>
                <w:bCs/>
                <w:sz w:val="28"/>
                <w:szCs w:val="28"/>
              </w:rPr>
            </w:pPr>
            <w:r w:rsidRPr="008C5FC5">
              <w:rPr>
                <w:rFonts w:ascii="Times New Roman" w:eastAsia="Times New Roman" w:hAnsi="Times New Roman" w:cs="Times New Roman"/>
                <w:b/>
                <w:bCs/>
                <w:sz w:val="28"/>
                <w:szCs w:val="28"/>
              </w:rPr>
              <w:t>Tương đương Bậc 4</w:t>
            </w:r>
          </w:p>
        </w:tc>
      </w:tr>
      <w:tr w:rsidR="008C5FC5" w:rsidRPr="008C5FC5" w14:paraId="09A99FA0" w14:textId="77777777" w:rsidTr="007E7440">
        <w:trPr>
          <w:tblCellSpacing w:w="0" w:type="dxa"/>
        </w:trPr>
        <w:tc>
          <w:tcPr>
            <w:tcW w:w="273" w:type="pct"/>
            <w:vMerge w:val="restart"/>
            <w:shd w:val="clear" w:color="auto" w:fill="FFFFFF"/>
            <w:vAlign w:val="center"/>
          </w:tcPr>
          <w:p w14:paraId="40F26707"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r w:rsidRPr="008C5FC5">
              <w:rPr>
                <w:rFonts w:ascii="Times New Roman" w:eastAsia="Times New Roman" w:hAnsi="Times New Roman" w:cs="Times New Roman"/>
                <w:sz w:val="28"/>
                <w:szCs w:val="28"/>
              </w:rPr>
              <w:t>1</w:t>
            </w:r>
          </w:p>
        </w:tc>
        <w:tc>
          <w:tcPr>
            <w:tcW w:w="884" w:type="pct"/>
            <w:vMerge w:val="restart"/>
            <w:shd w:val="clear" w:color="auto" w:fill="FFFFFF"/>
            <w:vAlign w:val="center"/>
          </w:tcPr>
          <w:p w14:paraId="2E675402"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Tiếng Anh</w:t>
            </w:r>
          </w:p>
        </w:tc>
        <w:tc>
          <w:tcPr>
            <w:tcW w:w="1111" w:type="pct"/>
            <w:shd w:val="clear" w:color="auto" w:fill="FFFFFF"/>
            <w:vAlign w:val="center"/>
          </w:tcPr>
          <w:p w14:paraId="4D0E89BF"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TOEFL iBT</w:t>
            </w:r>
          </w:p>
        </w:tc>
        <w:tc>
          <w:tcPr>
            <w:tcW w:w="1370" w:type="pct"/>
            <w:shd w:val="clear" w:color="auto" w:fill="FFFFFF"/>
          </w:tcPr>
          <w:p w14:paraId="41C746FE"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30 - 45</w:t>
            </w:r>
          </w:p>
        </w:tc>
        <w:tc>
          <w:tcPr>
            <w:tcW w:w="1363" w:type="pct"/>
            <w:shd w:val="clear" w:color="auto" w:fill="FFFFFF"/>
          </w:tcPr>
          <w:p w14:paraId="14FB599D"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46 - 93</w:t>
            </w:r>
          </w:p>
        </w:tc>
      </w:tr>
      <w:tr w:rsidR="008C5FC5" w:rsidRPr="008C5FC5" w14:paraId="3378DD3F" w14:textId="77777777" w:rsidTr="007E7440">
        <w:trPr>
          <w:tblCellSpacing w:w="0" w:type="dxa"/>
        </w:trPr>
        <w:tc>
          <w:tcPr>
            <w:tcW w:w="273" w:type="pct"/>
            <w:vMerge/>
            <w:shd w:val="clear" w:color="auto" w:fill="FFFFFF"/>
            <w:vAlign w:val="center"/>
            <w:hideMark/>
          </w:tcPr>
          <w:p w14:paraId="4B5D6A75"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p>
        </w:tc>
        <w:tc>
          <w:tcPr>
            <w:tcW w:w="884" w:type="pct"/>
            <w:vMerge/>
            <w:shd w:val="clear" w:color="auto" w:fill="FFFFFF"/>
            <w:vAlign w:val="center"/>
          </w:tcPr>
          <w:p w14:paraId="59C9E038"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p>
        </w:tc>
        <w:tc>
          <w:tcPr>
            <w:tcW w:w="1111" w:type="pct"/>
            <w:shd w:val="clear" w:color="auto" w:fill="FFFFFF"/>
            <w:vAlign w:val="center"/>
          </w:tcPr>
          <w:p w14:paraId="30ABBCC1"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TOEFL ITP</w:t>
            </w:r>
          </w:p>
        </w:tc>
        <w:tc>
          <w:tcPr>
            <w:tcW w:w="1370" w:type="pct"/>
            <w:shd w:val="clear" w:color="auto" w:fill="FFFFFF"/>
          </w:tcPr>
          <w:p w14:paraId="47750DFB"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450-499</w:t>
            </w:r>
          </w:p>
        </w:tc>
        <w:tc>
          <w:tcPr>
            <w:tcW w:w="1363" w:type="pct"/>
            <w:shd w:val="clear" w:color="auto" w:fill="FFFFFF"/>
          </w:tcPr>
          <w:p w14:paraId="70A6362A"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p>
        </w:tc>
      </w:tr>
      <w:tr w:rsidR="008C5FC5" w:rsidRPr="008C5FC5" w14:paraId="64695B97" w14:textId="77777777" w:rsidTr="007E7440">
        <w:trPr>
          <w:tblCellSpacing w:w="0" w:type="dxa"/>
        </w:trPr>
        <w:tc>
          <w:tcPr>
            <w:tcW w:w="273" w:type="pct"/>
            <w:vMerge/>
            <w:shd w:val="clear" w:color="auto" w:fill="FFFFFF"/>
            <w:vAlign w:val="center"/>
            <w:hideMark/>
          </w:tcPr>
          <w:p w14:paraId="3ECC9A9F"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p>
        </w:tc>
        <w:tc>
          <w:tcPr>
            <w:tcW w:w="884" w:type="pct"/>
            <w:vMerge/>
            <w:shd w:val="clear" w:color="auto" w:fill="FFFFFF"/>
            <w:vAlign w:val="center"/>
          </w:tcPr>
          <w:p w14:paraId="4A548C58"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p>
        </w:tc>
        <w:tc>
          <w:tcPr>
            <w:tcW w:w="1111" w:type="pct"/>
            <w:shd w:val="clear" w:color="auto" w:fill="FFFFFF"/>
            <w:vAlign w:val="center"/>
            <w:hideMark/>
          </w:tcPr>
          <w:p w14:paraId="2898E9DB"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IELTS</w:t>
            </w:r>
          </w:p>
        </w:tc>
        <w:tc>
          <w:tcPr>
            <w:tcW w:w="1370" w:type="pct"/>
            <w:shd w:val="clear" w:color="auto" w:fill="FFFFFF"/>
            <w:hideMark/>
          </w:tcPr>
          <w:p w14:paraId="0D5040E4"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4.0 - 5.0</w:t>
            </w:r>
          </w:p>
        </w:tc>
        <w:tc>
          <w:tcPr>
            <w:tcW w:w="1363" w:type="pct"/>
            <w:shd w:val="clear" w:color="auto" w:fill="FFFFFF"/>
          </w:tcPr>
          <w:p w14:paraId="5AD6257F"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5.5 - 6.5</w:t>
            </w:r>
          </w:p>
        </w:tc>
      </w:tr>
      <w:tr w:rsidR="008C5FC5" w:rsidRPr="008C5FC5" w14:paraId="02F01E68" w14:textId="77777777" w:rsidTr="007E7440">
        <w:trPr>
          <w:tblCellSpacing w:w="0" w:type="dxa"/>
        </w:trPr>
        <w:tc>
          <w:tcPr>
            <w:tcW w:w="273" w:type="pct"/>
            <w:vMerge/>
            <w:shd w:val="clear" w:color="auto" w:fill="FFFFFF"/>
            <w:vAlign w:val="center"/>
          </w:tcPr>
          <w:p w14:paraId="38EBA39F"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p>
        </w:tc>
        <w:tc>
          <w:tcPr>
            <w:tcW w:w="884" w:type="pct"/>
            <w:vMerge/>
            <w:shd w:val="clear" w:color="auto" w:fill="FFFFFF"/>
            <w:vAlign w:val="center"/>
          </w:tcPr>
          <w:p w14:paraId="42F0D697"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p>
        </w:tc>
        <w:tc>
          <w:tcPr>
            <w:tcW w:w="1111" w:type="pct"/>
            <w:shd w:val="clear" w:color="auto" w:fill="FFFFFF"/>
            <w:vAlign w:val="center"/>
          </w:tcPr>
          <w:p w14:paraId="2C6531CD"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Cambridge Assessment English</w:t>
            </w:r>
          </w:p>
        </w:tc>
        <w:tc>
          <w:tcPr>
            <w:tcW w:w="1370" w:type="pct"/>
            <w:shd w:val="clear" w:color="auto" w:fill="FFFFFF"/>
          </w:tcPr>
          <w:p w14:paraId="4134623C"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 xml:space="preserve">B1 Preliminary/B1 Business Preliminary/ Linguaskill. </w:t>
            </w:r>
          </w:p>
          <w:p w14:paraId="11A96CB2"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Thang điểm: 140-159</w:t>
            </w:r>
          </w:p>
        </w:tc>
        <w:tc>
          <w:tcPr>
            <w:tcW w:w="1363" w:type="pct"/>
            <w:shd w:val="clear" w:color="auto" w:fill="FFFFFF"/>
          </w:tcPr>
          <w:p w14:paraId="2BBB946C"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B2 First/B2 Business Vantage/</w:t>
            </w:r>
          </w:p>
          <w:p w14:paraId="5639D012"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Linguaskill. Thang điểm: 160-179</w:t>
            </w:r>
          </w:p>
        </w:tc>
      </w:tr>
      <w:tr w:rsidR="008C5FC5" w:rsidRPr="008C5FC5" w14:paraId="193274D2" w14:textId="77777777" w:rsidTr="007E7440">
        <w:trPr>
          <w:tblCellSpacing w:w="0" w:type="dxa"/>
        </w:trPr>
        <w:tc>
          <w:tcPr>
            <w:tcW w:w="273" w:type="pct"/>
            <w:vMerge/>
            <w:shd w:val="clear" w:color="auto" w:fill="FFFFFF"/>
            <w:vAlign w:val="center"/>
          </w:tcPr>
          <w:p w14:paraId="50CB236B"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p>
        </w:tc>
        <w:tc>
          <w:tcPr>
            <w:tcW w:w="884" w:type="pct"/>
            <w:vMerge/>
            <w:shd w:val="clear" w:color="auto" w:fill="FFFFFF"/>
            <w:vAlign w:val="center"/>
          </w:tcPr>
          <w:p w14:paraId="1C1A9D16"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p>
        </w:tc>
        <w:tc>
          <w:tcPr>
            <w:tcW w:w="1111" w:type="pct"/>
            <w:shd w:val="clear" w:color="auto" w:fill="FFFFFF"/>
            <w:vAlign w:val="center"/>
          </w:tcPr>
          <w:p w14:paraId="44091DF9"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 xml:space="preserve">TOEIC </w:t>
            </w:r>
          </w:p>
          <w:p w14:paraId="2CCFB027"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(4 kỹ năng)</w:t>
            </w:r>
          </w:p>
        </w:tc>
        <w:tc>
          <w:tcPr>
            <w:tcW w:w="1370" w:type="pct"/>
            <w:shd w:val="clear" w:color="auto" w:fill="FFFFFF"/>
          </w:tcPr>
          <w:p w14:paraId="36A581B7"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proofErr w:type="gramStart"/>
            <w:r w:rsidRPr="008C5FC5">
              <w:rPr>
                <w:rFonts w:ascii="Times New Roman" w:eastAsia="Times New Roman" w:hAnsi="Times New Roman" w:cs="Times New Roman"/>
                <w:bCs/>
                <w:sz w:val="28"/>
                <w:szCs w:val="28"/>
                <w:lang w:val="fr-FR"/>
              </w:rPr>
              <w:t>Nghe:</w:t>
            </w:r>
            <w:proofErr w:type="gramEnd"/>
            <w:r w:rsidRPr="008C5FC5">
              <w:rPr>
                <w:rFonts w:ascii="Times New Roman" w:eastAsia="Times New Roman" w:hAnsi="Times New Roman" w:cs="Times New Roman"/>
                <w:bCs/>
                <w:sz w:val="28"/>
                <w:szCs w:val="28"/>
                <w:lang w:val="fr-FR"/>
              </w:rPr>
              <w:t xml:space="preserve"> 275-399</w:t>
            </w:r>
          </w:p>
          <w:p w14:paraId="066E1024"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proofErr w:type="gramStart"/>
            <w:r w:rsidRPr="008C5FC5">
              <w:rPr>
                <w:rFonts w:ascii="Times New Roman" w:eastAsia="Times New Roman" w:hAnsi="Times New Roman" w:cs="Times New Roman"/>
                <w:bCs/>
                <w:sz w:val="28"/>
                <w:szCs w:val="28"/>
                <w:lang w:val="fr-FR"/>
              </w:rPr>
              <w:t>Đọc:</w:t>
            </w:r>
            <w:proofErr w:type="gramEnd"/>
            <w:r w:rsidRPr="008C5FC5">
              <w:rPr>
                <w:rFonts w:ascii="Times New Roman" w:eastAsia="Times New Roman" w:hAnsi="Times New Roman" w:cs="Times New Roman"/>
                <w:bCs/>
                <w:sz w:val="28"/>
                <w:szCs w:val="28"/>
                <w:lang w:val="fr-FR"/>
              </w:rPr>
              <w:t xml:space="preserve"> 275-384</w:t>
            </w:r>
          </w:p>
          <w:p w14:paraId="476DF391"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proofErr w:type="gramStart"/>
            <w:r w:rsidRPr="008C5FC5">
              <w:rPr>
                <w:rFonts w:ascii="Times New Roman" w:eastAsia="Times New Roman" w:hAnsi="Times New Roman" w:cs="Times New Roman"/>
                <w:bCs/>
                <w:sz w:val="28"/>
                <w:szCs w:val="28"/>
                <w:lang w:val="fr-FR"/>
              </w:rPr>
              <w:t>Nói:</w:t>
            </w:r>
            <w:proofErr w:type="gramEnd"/>
            <w:r w:rsidRPr="008C5FC5">
              <w:rPr>
                <w:rFonts w:ascii="Times New Roman" w:eastAsia="Times New Roman" w:hAnsi="Times New Roman" w:cs="Times New Roman"/>
                <w:bCs/>
                <w:sz w:val="28"/>
                <w:szCs w:val="28"/>
                <w:lang w:val="fr-FR"/>
              </w:rPr>
              <w:t xml:space="preserve"> 120-159</w:t>
            </w:r>
          </w:p>
          <w:p w14:paraId="6025EE3F"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Viết: 120-149</w:t>
            </w:r>
          </w:p>
        </w:tc>
        <w:tc>
          <w:tcPr>
            <w:tcW w:w="1363" w:type="pct"/>
            <w:shd w:val="clear" w:color="auto" w:fill="FFFFFF"/>
          </w:tcPr>
          <w:p w14:paraId="2A31C84C"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proofErr w:type="gramStart"/>
            <w:r w:rsidRPr="008C5FC5">
              <w:rPr>
                <w:rFonts w:ascii="Times New Roman" w:eastAsia="Times New Roman" w:hAnsi="Times New Roman" w:cs="Times New Roman"/>
                <w:bCs/>
                <w:sz w:val="28"/>
                <w:szCs w:val="28"/>
                <w:lang w:val="fr-FR"/>
              </w:rPr>
              <w:t>Nghe:</w:t>
            </w:r>
            <w:proofErr w:type="gramEnd"/>
            <w:r w:rsidRPr="008C5FC5">
              <w:rPr>
                <w:rFonts w:ascii="Times New Roman" w:eastAsia="Times New Roman" w:hAnsi="Times New Roman" w:cs="Times New Roman"/>
                <w:bCs/>
                <w:sz w:val="28"/>
                <w:szCs w:val="28"/>
                <w:lang w:val="fr-FR"/>
              </w:rPr>
              <w:t xml:space="preserve"> 400-489</w:t>
            </w:r>
          </w:p>
          <w:p w14:paraId="52DDC42E"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proofErr w:type="gramStart"/>
            <w:r w:rsidRPr="008C5FC5">
              <w:rPr>
                <w:rFonts w:ascii="Times New Roman" w:eastAsia="Times New Roman" w:hAnsi="Times New Roman" w:cs="Times New Roman"/>
                <w:bCs/>
                <w:sz w:val="28"/>
                <w:szCs w:val="28"/>
                <w:lang w:val="fr-FR"/>
              </w:rPr>
              <w:t>Đọc:</w:t>
            </w:r>
            <w:proofErr w:type="gramEnd"/>
            <w:r w:rsidRPr="008C5FC5">
              <w:rPr>
                <w:rFonts w:ascii="Times New Roman" w:eastAsia="Times New Roman" w:hAnsi="Times New Roman" w:cs="Times New Roman"/>
                <w:bCs/>
                <w:sz w:val="28"/>
                <w:szCs w:val="28"/>
                <w:lang w:val="fr-FR"/>
              </w:rPr>
              <w:t xml:space="preserve"> 385-454</w:t>
            </w:r>
          </w:p>
          <w:p w14:paraId="20BBF7DF"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proofErr w:type="gramStart"/>
            <w:r w:rsidRPr="008C5FC5">
              <w:rPr>
                <w:rFonts w:ascii="Times New Roman" w:eastAsia="Times New Roman" w:hAnsi="Times New Roman" w:cs="Times New Roman"/>
                <w:bCs/>
                <w:sz w:val="28"/>
                <w:szCs w:val="28"/>
                <w:lang w:val="fr-FR"/>
              </w:rPr>
              <w:t>Nói:</w:t>
            </w:r>
            <w:proofErr w:type="gramEnd"/>
            <w:r w:rsidRPr="008C5FC5">
              <w:rPr>
                <w:rFonts w:ascii="Times New Roman" w:eastAsia="Times New Roman" w:hAnsi="Times New Roman" w:cs="Times New Roman"/>
                <w:bCs/>
                <w:sz w:val="28"/>
                <w:szCs w:val="28"/>
                <w:lang w:val="fr-FR"/>
              </w:rPr>
              <w:t xml:space="preserve"> 160-179</w:t>
            </w:r>
          </w:p>
          <w:p w14:paraId="6620F3B6"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Viết: 150-179</w:t>
            </w:r>
          </w:p>
        </w:tc>
      </w:tr>
      <w:tr w:rsidR="008C5FC5" w:rsidRPr="008C5FC5" w14:paraId="229D6677" w14:textId="77777777" w:rsidTr="007E7440">
        <w:trPr>
          <w:tblCellSpacing w:w="0" w:type="dxa"/>
        </w:trPr>
        <w:tc>
          <w:tcPr>
            <w:tcW w:w="273" w:type="pct"/>
            <w:shd w:val="clear" w:color="auto" w:fill="FFFFFF"/>
            <w:vAlign w:val="center"/>
            <w:hideMark/>
          </w:tcPr>
          <w:p w14:paraId="3FB85EC0"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r w:rsidRPr="008C5FC5">
              <w:rPr>
                <w:rFonts w:ascii="Times New Roman" w:eastAsia="Times New Roman" w:hAnsi="Times New Roman" w:cs="Times New Roman"/>
                <w:sz w:val="28"/>
                <w:szCs w:val="28"/>
              </w:rPr>
              <w:t>2</w:t>
            </w:r>
          </w:p>
        </w:tc>
        <w:tc>
          <w:tcPr>
            <w:tcW w:w="884" w:type="pct"/>
            <w:shd w:val="clear" w:color="auto" w:fill="FFFFFF"/>
            <w:vAlign w:val="center"/>
          </w:tcPr>
          <w:p w14:paraId="1F17CA03"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Tiếng Pháp</w:t>
            </w:r>
          </w:p>
        </w:tc>
        <w:tc>
          <w:tcPr>
            <w:tcW w:w="1111" w:type="pct"/>
            <w:shd w:val="clear" w:color="auto" w:fill="FFFFFF"/>
            <w:vAlign w:val="center"/>
            <w:hideMark/>
          </w:tcPr>
          <w:p w14:paraId="6EAD9BE5"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CIEP/Alliance française diplomas </w:t>
            </w:r>
          </w:p>
        </w:tc>
        <w:tc>
          <w:tcPr>
            <w:tcW w:w="1370" w:type="pct"/>
            <w:shd w:val="clear" w:color="auto" w:fill="FFFFFF"/>
            <w:hideMark/>
          </w:tcPr>
          <w:p w14:paraId="154292FC"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proofErr w:type="gramStart"/>
            <w:r w:rsidRPr="008C5FC5">
              <w:rPr>
                <w:rFonts w:ascii="Times New Roman" w:eastAsia="Times New Roman" w:hAnsi="Times New Roman" w:cs="Times New Roman"/>
                <w:bCs/>
                <w:sz w:val="28"/>
                <w:szCs w:val="28"/>
                <w:lang w:val="fr-FR"/>
              </w:rPr>
              <w:t>TCF:</w:t>
            </w:r>
            <w:proofErr w:type="gramEnd"/>
            <w:r w:rsidRPr="008C5FC5">
              <w:rPr>
                <w:rFonts w:ascii="Times New Roman" w:eastAsia="Times New Roman" w:hAnsi="Times New Roman" w:cs="Times New Roman"/>
                <w:bCs/>
                <w:sz w:val="28"/>
                <w:szCs w:val="28"/>
                <w:lang w:val="fr-FR"/>
              </w:rPr>
              <w:t xml:space="preserve"> 300-399</w:t>
            </w:r>
          </w:p>
          <w:p w14:paraId="360D8B83"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lang w:val="fr-FR"/>
              </w:rPr>
              <w:t>Văn bằng DELF B1</w:t>
            </w:r>
          </w:p>
          <w:p w14:paraId="40AE02BF"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lang w:val="fr-FR"/>
              </w:rPr>
              <w:t>Diplôme de Langue</w:t>
            </w:r>
          </w:p>
        </w:tc>
        <w:tc>
          <w:tcPr>
            <w:tcW w:w="1363" w:type="pct"/>
            <w:shd w:val="clear" w:color="auto" w:fill="FFFFFF"/>
          </w:tcPr>
          <w:p w14:paraId="6EAC3146" w14:textId="77777777" w:rsidR="008C5FC5" w:rsidRPr="008C5FC5" w:rsidRDefault="008C5FC5" w:rsidP="008C5FC5">
            <w:pPr>
              <w:spacing w:after="0" w:line="264" w:lineRule="auto"/>
              <w:ind w:left="136"/>
              <w:jc w:val="both"/>
              <w:rPr>
                <w:rFonts w:ascii="Times New Roman" w:eastAsia="Times New Roman" w:hAnsi="Times New Roman" w:cs="Times New Roman"/>
                <w:bCs/>
                <w:sz w:val="28"/>
                <w:szCs w:val="28"/>
              </w:rPr>
            </w:pPr>
            <w:proofErr w:type="gramStart"/>
            <w:r w:rsidRPr="008C5FC5">
              <w:rPr>
                <w:rFonts w:ascii="Times New Roman" w:eastAsia="Times New Roman" w:hAnsi="Times New Roman" w:cs="Times New Roman"/>
                <w:bCs/>
                <w:sz w:val="28"/>
                <w:szCs w:val="28"/>
                <w:lang w:val="fr-FR"/>
              </w:rPr>
              <w:t>TCF:</w:t>
            </w:r>
            <w:proofErr w:type="gramEnd"/>
            <w:r w:rsidRPr="008C5FC5">
              <w:rPr>
                <w:rFonts w:ascii="Times New Roman" w:eastAsia="Times New Roman" w:hAnsi="Times New Roman" w:cs="Times New Roman"/>
                <w:bCs/>
                <w:sz w:val="28"/>
                <w:szCs w:val="28"/>
                <w:lang w:val="fr-FR"/>
              </w:rPr>
              <w:t xml:space="preserve"> 400-499</w:t>
            </w:r>
          </w:p>
          <w:p w14:paraId="5EEB4D1A" w14:textId="77777777" w:rsidR="008C5FC5" w:rsidRPr="008C5FC5" w:rsidRDefault="008C5FC5" w:rsidP="008C5FC5">
            <w:pPr>
              <w:spacing w:after="0" w:line="264" w:lineRule="auto"/>
              <w:ind w:left="136"/>
              <w:jc w:val="both"/>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lang w:val="fr-FR"/>
              </w:rPr>
              <w:t>Văn bằng DELF B2</w:t>
            </w:r>
          </w:p>
          <w:p w14:paraId="03F9D642"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fr-FR"/>
              </w:rPr>
            </w:pPr>
            <w:r w:rsidRPr="008C5FC5">
              <w:rPr>
                <w:rFonts w:ascii="Times New Roman" w:eastAsia="Times New Roman" w:hAnsi="Times New Roman" w:cs="Times New Roman"/>
                <w:bCs/>
                <w:sz w:val="28"/>
                <w:szCs w:val="28"/>
                <w:lang w:val="fr-FR"/>
              </w:rPr>
              <w:t>Diplôme de Langue</w:t>
            </w:r>
          </w:p>
        </w:tc>
      </w:tr>
      <w:tr w:rsidR="008C5FC5" w:rsidRPr="008C5FC5" w14:paraId="498F6D87" w14:textId="77777777" w:rsidTr="007E7440">
        <w:trPr>
          <w:trHeight w:val="261"/>
          <w:tblCellSpacing w:w="0" w:type="dxa"/>
        </w:trPr>
        <w:tc>
          <w:tcPr>
            <w:tcW w:w="273" w:type="pct"/>
            <w:vMerge w:val="restart"/>
            <w:shd w:val="clear" w:color="auto" w:fill="FFFFFF"/>
            <w:vAlign w:val="center"/>
            <w:hideMark/>
          </w:tcPr>
          <w:p w14:paraId="0B709776"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r w:rsidRPr="008C5FC5">
              <w:rPr>
                <w:rFonts w:ascii="Times New Roman" w:eastAsia="Times New Roman" w:hAnsi="Times New Roman" w:cs="Times New Roman"/>
                <w:sz w:val="28"/>
                <w:szCs w:val="28"/>
              </w:rPr>
              <w:t>3</w:t>
            </w:r>
          </w:p>
        </w:tc>
        <w:tc>
          <w:tcPr>
            <w:tcW w:w="884" w:type="pct"/>
            <w:vMerge w:val="restart"/>
            <w:shd w:val="clear" w:color="auto" w:fill="FFFFFF"/>
            <w:vAlign w:val="center"/>
          </w:tcPr>
          <w:p w14:paraId="796F2E21"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Tiếng Đức</w:t>
            </w:r>
          </w:p>
        </w:tc>
        <w:tc>
          <w:tcPr>
            <w:tcW w:w="1111" w:type="pct"/>
            <w:shd w:val="clear" w:color="auto" w:fill="FFFFFF"/>
            <w:vAlign w:val="center"/>
            <w:hideMark/>
          </w:tcPr>
          <w:p w14:paraId="3949A4E5"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 xml:space="preserve">Goethe - Institut </w:t>
            </w:r>
          </w:p>
        </w:tc>
        <w:tc>
          <w:tcPr>
            <w:tcW w:w="1370" w:type="pct"/>
            <w:shd w:val="clear" w:color="auto" w:fill="FFFFFF"/>
            <w:hideMark/>
          </w:tcPr>
          <w:p w14:paraId="5947B73D"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lang w:val="de-DE"/>
              </w:rPr>
              <w:t>Goethe-Zertifikat B1</w:t>
            </w:r>
          </w:p>
        </w:tc>
        <w:tc>
          <w:tcPr>
            <w:tcW w:w="1363" w:type="pct"/>
            <w:shd w:val="clear" w:color="auto" w:fill="FFFFFF"/>
          </w:tcPr>
          <w:p w14:paraId="2F4D7508"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de-DE"/>
              </w:rPr>
            </w:pPr>
            <w:r w:rsidRPr="008C5FC5">
              <w:rPr>
                <w:rFonts w:ascii="Times New Roman" w:eastAsia="Times New Roman" w:hAnsi="Times New Roman" w:cs="Times New Roman"/>
                <w:bCs/>
                <w:sz w:val="28"/>
                <w:szCs w:val="28"/>
                <w:lang w:val="de-DE"/>
              </w:rPr>
              <w:t>Goethe-Zertifikat B2</w:t>
            </w:r>
          </w:p>
        </w:tc>
      </w:tr>
      <w:tr w:rsidR="008C5FC5" w:rsidRPr="008C5FC5" w14:paraId="4D49147B" w14:textId="77777777" w:rsidTr="007E7440">
        <w:trPr>
          <w:trHeight w:val="260"/>
          <w:tblCellSpacing w:w="0" w:type="dxa"/>
        </w:trPr>
        <w:tc>
          <w:tcPr>
            <w:tcW w:w="273" w:type="pct"/>
            <w:vMerge/>
            <w:shd w:val="clear" w:color="auto" w:fill="FFFFFF"/>
            <w:vAlign w:val="center"/>
          </w:tcPr>
          <w:p w14:paraId="1E69A1AC"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p>
        </w:tc>
        <w:tc>
          <w:tcPr>
            <w:tcW w:w="884" w:type="pct"/>
            <w:vMerge/>
            <w:shd w:val="clear" w:color="auto" w:fill="FFFFFF"/>
            <w:vAlign w:val="center"/>
          </w:tcPr>
          <w:p w14:paraId="556BFDDA"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p>
        </w:tc>
        <w:tc>
          <w:tcPr>
            <w:tcW w:w="1111" w:type="pct"/>
            <w:shd w:val="clear" w:color="auto" w:fill="FFFFFF"/>
            <w:vAlign w:val="center"/>
          </w:tcPr>
          <w:p w14:paraId="2AF68125"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The German TestDaF language certificate</w:t>
            </w:r>
          </w:p>
        </w:tc>
        <w:tc>
          <w:tcPr>
            <w:tcW w:w="1370" w:type="pct"/>
            <w:shd w:val="clear" w:color="auto" w:fill="FFFFFF"/>
          </w:tcPr>
          <w:p w14:paraId="4DC51FF6"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 xml:space="preserve">TestDaF Bậc 3 </w:t>
            </w:r>
          </w:p>
          <w:p w14:paraId="1E681110" w14:textId="77777777" w:rsidR="008C5FC5" w:rsidRPr="008C5FC5" w:rsidRDefault="008C5FC5" w:rsidP="008C5FC5">
            <w:pPr>
              <w:spacing w:after="0" w:line="264" w:lineRule="auto"/>
              <w:ind w:left="136"/>
              <w:rPr>
                <w:rFonts w:ascii="Times New Roman" w:eastAsia="Times New Roman" w:hAnsi="Times New Roman" w:cs="Times New Roman"/>
                <w:bCs/>
                <w:sz w:val="28"/>
                <w:szCs w:val="28"/>
                <w:lang w:val="de-DE"/>
              </w:rPr>
            </w:pPr>
            <w:r w:rsidRPr="008C5FC5">
              <w:rPr>
                <w:rFonts w:ascii="Times New Roman" w:eastAsia="Times New Roman" w:hAnsi="Times New Roman" w:cs="Times New Roman"/>
                <w:bCs/>
                <w:sz w:val="28"/>
                <w:szCs w:val="28"/>
              </w:rPr>
              <w:t>(TDN 3)</w:t>
            </w:r>
          </w:p>
        </w:tc>
        <w:tc>
          <w:tcPr>
            <w:tcW w:w="1363" w:type="pct"/>
            <w:shd w:val="clear" w:color="auto" w:fill="FFFFFF"/>
          </w:tcPr>
          <w:p w14:paraId="19634D7C"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 xml:space="preserve">TestDaF Bậc 4 </w:t>
            </w:r>
          </w:p>
          <w:p w14:paraId="11A04A24"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(TDN 4)</w:t>
            </w:r>
          </w:p>
        </w:tc>
      </w:tr>
      <w:tr w:rsidR="008C5FC5" w:rsidRPr="008C5FC5" w14:paraId="315B7580" w14:textId="77777777" w:rsidTr="007E7440">
        <w:trPr>
          <w:tblCellSpacing w:w="0" w:type="dxa"/>
        </w:trPr>
        <w:tc>
          <w:tcPr>
            <w:tcW w:w="273" w:type="pct"/>
            <w:shd w:val="clear" w:color="auto" w:fill="FFFFFF"/>
            <w:vAlign w:val="center"/>
            <w:hideMark/>
          </w:tcPr>
          <w:p w14:paraId="07A37E84"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r w:rsidRPr="008C5FC5">
              <w:rPr>
                <w:rFonts w:ascii="Times New Roman" w:eastAsia="Times New Roman" w:hAnsi="Times New Roman" w:cs="Times New Roman"/>
                <w:sz w:val="28"/>
                <w:szCs w:val="28"/>
              </w:rPr>
              <w:t>4</w:t>
            </w:r>
          </w:p>
        </w:tc>
        <w:tc>
          <w:tcPr>
            <w:tcW w:w="884" w:type="pct"/>
            <w:shd w:val="clear" w:color="auto" w:fill="FFFFFF"/>
            <w:vAlign w:val="center"/>
          </w:tcPr>
          <w:p w14:paraId="26393A8A"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Tiếng Trung Quốc</w:t>
            </w:r>
          </w:p>
        </w:tc>
        <w:tc>
          <w:tcPr>
            <w:tcW w:w="1111" w:type="pct"/>
            <w:shd w:val="clear" w:color="auto" w:fill="FFFFFF"/>
            <w:vAlign w:val="center"/>
            <w:hideMark/>
          </w:tcPr>
          <w:p w14:paraId="7C877687"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Hanyu Shuiping Kaoshi (HSK)</w:t>
            </w:r>
          </w:p>
        </w:tc>
        <w:tc>
          <w:tcPr>
            <w:tcW w:w="1370" w:type="pct"/>
            <w:shd w:val="clear" w:color="auto" w:fill="FFFFFF"/>
            <w:hideMark/>
          </w:tcPr>
          <w:p w14:paraId="73DB144C"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HSK Bậc 3</w:t>
            </w:r>
          </w:p>
        </w:tc>
        <w:tc>
          <w:tcPr>
            <w:tcW w:w="1363" w:type="pct"/>
            <w:shd w:val="clear" w:color="auto" w:fill="FFFFFF"/>
          </w:tcPr>
          <w:p w14:paraId="36A6A02B"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HSK Bậc 4</w:t>
            </w:r>
          </w:p>
        </w:tc>
      </w:tr>
      <w:tr w:rsidR="008C5FC5" w:rsidRPr="008C5FC5" w14:paraId="0E3AFB78" w14:textId="77777777" w:rsidTr="007E7440">
        <w:trPr>
          <w:tblCellSpacing w:w="0" w:type="dxa"/>
        </w:trPr>
        <w:tc>
          <w:tcPr>
            <w:tcW w:w="273" w:type="pct"/>
            <w:shd w:val="clear" w:color="auto" w:fill="FFFFFF"/>
            <w:vAlign w:val="center"/>
            <w:hideMark/>
          </w:tcPr>
          <w:p w14:paraId="1CB78E36"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r w:rsidRPr="008C5FC5">
              <w:rPr>
                <w:rFonts w:ascii="Times New Roman" w:eastAsia="Times New Roman" w:hAnsi="Times New Roman" w:cs="Times New Roman"/>
                <w:sz w:val="28"/>
                <w:szCs w:val="28"/>
              </w:rPr>
              <w:t>5</w:t>
            </w:r>
          </w:p>
        </w:tc>
        <w:tc>
          <w:tcPr>
            <w:tcW w:w="884" w:type="pct"/>
            <w:shd w:val="clear" w:color="auto" w:fill="FFFFFF"/>
            <w:vAlign w:val="center"/>
          </w:tcPr>
          <w:p w14:paraId="48D777DF"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Tiếng Nhật</w:t>
            </w:r>
          </w:p>
        </w:tc>
        <w:tc>
          <w:tcPr>
            <w:tcW w:w="1111" w:type="pct"/>
            <w:shd w:val="clear" w:color="auto" w:fill="FFFFFF"/>
            <w:vAlign w:val="center"/>
            <w:hideMark/>
          </w:tcPr>
          <w:p w14:paraId="0D1E8014"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Japanese Language Proficiency Test (JLPT)</w:t>
            </w:r>
          </w:p>
        </w:tc>
        <w:tc>
          <w:tcPr>
            <w:tcW w:w="1370" w:type="pct"/>
            <w:shd w:val="clear" w:color="auto" w:fill="FFFFFF"/>
            <w:hideMark/>
          </w:tcPr>
          <w:p w14:paraId="66243F7A"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N4</w:t>
            </w:r>
          </w:p>
        </w:tc>
        <w:tc>
          <w:tcPr>
            <w:tcW w:w="1363" w:type="pct"/>
            <w:shd w:val="clear" w:color="auto" w:fill="FFFFFF"/>
          </w:tcPr>
          <w:p w14:paraId="17A41EB6"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N3</w:t>
            </w:r>
          </w:p>
        </w:tc>
      </w:tr>
      <w:tr w:rsidR="008C5FC5" w:rsidRPr="008C5FC5" w14:paraId="0CD00FD9" w14:textId="77777777" w:rsidTr="007E7440">
        <w:trPr>
          <w:tblCellSpacing w:w="0" w:type="dxa"/>
        </w:trPr>
        <w:tc>
          <w:tcPr>
            <w:tcW w:w="273" w:type="pct"/>
            <w:shd w:val="clear" w:color="auto" w:fill="FFFFFF"/>
            <w:vAlign w:val="center"/>
            <w:hideMark/>
          </w:tcPr>
          <w:p w14:paraId="07CDEBC9" w14:textId="77777777" w:rsidR="008C5FC5" w:rsidRPr="008C5FC5" w:rsidRDefault="008C5FC5" w:rsidP="008C5FC5">
            <w:pPr>
              <w:spacing w:after="0" w:line="264" w:lineRule="auto"/>
              <w:jc w:val="center"/>
              <w:rPr>
                <w:rFonts w:ascii="Times New Roman" w:eastAsia="Times New Roman" w:hAnsi="Times New Roman" w:cs="Times New Roman"/>
                <w:sz w:val="28"/>
                <w:szCs w:val="28"/>
              </w:rPr>
            </w:pPr>
            <w:r w:rsidRPr="008C5FC5">
              <w:rPr>
                <w:rFonts w:ascii="Times New Roman" w:eastAsia="Times New Roman" w:hAnsi="Times New Roman" w:cs="Times New Roman"/>
                <w:sz w:val="28"/>
                <w:szCs w:val="28"/>
              </w:rPr>
              <w:t>6</w:t>
            </w:r>
          </w:p>
        </w:tc>
        <w:tc>
          <w:tcPr>
            <w:tcW w:w="884" w:type="pct"/>
            <w:shd w:val="clear" w:color="auto" w:fill="FFFFFF"/>
            <w:vAlign w:val="center"/>
          </w:tcPr>
          <w:p w14:paraId="01DB328C" w14:textId="77777777" w:rsidR="008C5FC5" w:rsidRPr="008C5FC5" w:rsidRDefault="008C5FC5" w:rsidP="008C5FC5">
            <w:pPr>
              <w:spacing w:after="0" w:line="264" w:lineRule="auto"/>
              <w:jc w:val="center"/>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Tiếng Nga</w:t>
            </w:r>
          </w:p>
        </w:tc>
        <w:tc>
          <w:tcPr>
            <w:tcW w:w="1111" w:type="pct"/>
            <w:shd w:val="clear" w:color="auto" w:fill="FFFFFF"/>
            <w:vAlign w:val="center"/>
            <w:hideMark/>
          </w:tcPr>
          <w:p w14:paraId="512EE4FF" w14:textId="77777777" w:rsidR="008C5FC5" w:rsidRPr="008C5FC5" w:rsidRDefault="008C5FC5" w:rsidP="008C5FC5">
            <w:pPr>
              <w:spacing w:after="0" w:line="264" w:lineRule="auto"/>
              <w:ind w:left="64"/>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ТРКИ - Тест по русскому языку как иностранному</w:t>
            </w:r>
          </w:p>
        </w:tc>
        <w:tc>
          <w:tcPr>
            <w:tcW w:w="1370" w:type="pct"/>
            <w:shd w:val="clear" w:color="auto" w:fill="FFFFFF"/>
            <w:hideMark/>
          </w:tcPr>
          <w:p w14:paraId="0F13F710"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ТРКИ-1</w:t>
            </w:r>
          </w:p>
        </w:tc>
        <w:tc>
          <w:tcPr>
            <w:tcW w:w="1363" w:type="pct"/>
            <w:shd w:val="clear" w:color="auto" w:fill="FFFFFF"/>
          </w:tcPr>
          <w:p w14:paraId="0BF9E4ED" w14:textId="77777777" w:rsidR="008C5FC5" w:rsidRPr="008C5FC5" w:rsidRDefault="008C5FC5" w:rsidP="008C5FC5">
            <w:pPr>
              <w:spacing w:after="0" w:line="264" w:lineRule="auto"/>
              <w:ind w:left="136"/>
              <w:rPr>
                <w:rFonts w:ascii="Times New Roman" w:eastAsia="Times New Roman" w:hAnsi="Times New Roman" w:cs="Times New Roman"/>
                <w:bCs/>
                <w:sz w:val="28"/>
                <w:szCs w:val="28"/>
              </w:rPr>
            </w:pPr>
            <w:r w:rsidRPr="008C5FC5">
              <w:rPr>
                <w:rFonts w:ascii="Times New Roman" w:eastAsia="Times New Roman" w:hAnsi="Times New Roman" w:cs="Times New Roman"/>
                <w:bCs/>
                <w:sz w:val="28"/>
                <w:szCs w:val="28"/>
              </w:rPr>
              <w:t>ТРКИ-2</w:t>
            </w:r>
          </w:p>
        </w:tc>
      </w:tr>
    </w:tbl>
    <w:p w14:paraId="7A0E53BD" w14:textId="77777777" w:rsidR="008C5FC5" w:rsidRDefault="008C5FC5" w:rsidP="008C5FC5">
      <w:pPr>
        <w:jc w:val="center"/>
      </w:pPr>
    </w:p>
    <w:p w14:paraId="45A17115" w14:textId="77777777" w:rsidR="008C5FC5" w:rsidRDefault="008C5FC5" w:rsidP="00011703"/>
    <w:sectPr w:rsidR="008C5FC5" w:rsidSect="00C840AA">
      <w:headerReference w:type="default" r:id="rId13"/>
      <w:pgSz w:w="11906" w:h="16838" w:code="9"/>
      <w:pgMar w:top="1138" w:right="1138" w:bottom="1138" w:left="164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C4BE" w14:textId="77777777" w:rsidR="001045CA" w:rsidRDefault="001045CA" w:rsidP="00255A82">
      <w:pPr>
        <w:spacing w:after="0" w:line="240" w:lineRule="auto"/>
      </w:pPr>
      <w:r>
        <w:separator/>
      </w:r>
    </w:p>
  </w:endnote>
  <w:endnote w:type="continuationSeparator" w:id="0">
    <w:p w14:paraId="3BDF072C" w14:textId="77777777" w:rsidR="001045CA" w:rsidRDefault="001045CA" w:rsidP="0025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F892" w14:textId="77777777" w:rsidR="001045CA" w:rsidRDefault="001045CA" w:rsidP="00255A82">
      <w:pPr>
        <w:spacing w:after="0" w:line="240" w:lineRule="auto"/>
      </w:pPr>
      <w:r>
        <w:separator/>
      </w:r>
    </w:p>
  </w:footnote>
  <w:footnote w:type="continuationSeparator" w:id="0">
    <w:p w14:paraId="002EA4B0" w14:textId="77777777" w:rsidR="001045CA" w:rsidRDefault="001045CA" w:rsidP="0025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082262"/>
      <w:docPartObj>
        <w:docPartGallery w:val="Page Numbers (Top of Page)"/>
        <w:docPartUnique/>
      </w:docPartObj>
    </w:sdtPr>
    <w:sdtEndPr>
      <w:rPr>
        <w:rFonts w:asciiTheme="majorHAnsi" w:hAnsiTheme="majorHAnsi" w:cstheme="majorHAnsi"/>
        <w:noProof/>
        <w:sz w:val="24"/>
        <w:szCs w:val="24"/>
      </w:rPr>
    </w:sdtEndPr>
    <w:sdtContent>
      <w:p w14:paraId="3AD416DD" w14:textId="62884B41" w:rsidR="00255A82" w:rsidRPr="00255A82" w:rsidRDefault="00255A82">
        <w:pPr>
          <w:pStyle w:val="Header"/>
          <w:jc w:val="center"/>
          <w:rPr>
            <w:rFonts w:asciiTheme="majorHAnsi" w:hAnsiTheme="majorHAnsi" w:cstheme="majorHAnsi"/>
            <w:sz w:val="24"/>
            <w:szCs w:val="24"/>
          </w:rPr>
        </w:pPr>
        <w:r w:rsidRPr="00255A82">
          <w:rPr>
            <w:rFonts w:asciiTheme="majorHAnsi" w:hAnsiTheme="majorHAnsi" w:cstheme="majorHAnsi"/>
            <w:sz w:val="24"/>
            <w:szCs w:val="24"/>
          </w:rPr>
          <w:fldChar w:fldCharType="begin"/>
        </w:r>
        <w:r w:rsidRPr="00255A82">
          <w:rPr>
            <w:rFonts w:asciiTheme="majorHAnsi" w:hAnsiTheme="majorHAnsi" w:cstheme="majorHAnsi"/>
            <w:sz w:val="24"/>
            <w:szCs w:val="24"/>
          </w:rPr>
          <w:instrText xml:space="preserve"> PAGE   \* MERGEFORMAT </w:instrText>
        </w:r>
        <w:r w:rsidRPr="00255A82">
          <w:rPr>
            <w:rFonts w:asciiTheme="majorHAnsi" w:hAnsiTheme="majorHAnsi" w:cstheme="majorHAnsi"/>
            <w:sz w:val="24"/>
            <w:szCs w:val="24"/>
          </w:rPr>
          <w:fldChar w:fldCharType="separate"/>
        </w:r>
        <w:r w:rsidR="00DB75A2">
          <w:rPr>
            <w:rFonts w:asciiTheme="majorHAnsi" w:hAnsiTheme="majorHAnsi" w:cstheme="majorHAnsi"/>
            <w:noProof/>
            <w:sz w:val="24"/>
            <w:szCs w:val="24"/>
          </w:rPr>
          <w:t>6</w:t>
        </w:r>
        <w:r w:rsidRPr="00255A82">
          <w:rPr>
            <w:rFonts w:asciiTheme="majorHAnsi" w:hAnsiTheme="majorHAnsi" w:cstheme="majorHAnsi"/>
            <w:noProof/>
            <w:sz w:val="24"/>
            <w:szCs w:val="24"/>
          </w:rPr>
          <w:fldChar w:fldCharType="end"/>
        </w:r>
      </w:p>
    </w:sdtContent>
  </w:sdt>
  <w:p w14:paraId="1E2D7650" w14:textId="77777777" w:rsidR="00255A82" w:rsidRDefault="00255A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1458"/>
    <w:multiLevelType w:val="hybridMultilevel"/>
    <w:tmpl w:val="A0A0C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6496F"/>
    <w:multiLevelType w:val="hybridMultilevel"/>
    <w:tmpl w:val="C5AE41A6"/>
    <w:lvl w:ilvl="0" w:tplc="2B0000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0426F79"/>
    <w:multiLevelType w:val="hybridMultilevel"/>
    <w:tmpl w:val="C9041C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99"/>
    <w:rsid w:val="00002B27"/>
    <w:rsid w:val="00011703"/>
    <w:rsid w:val="00011EE3"/>
    <w:rsid w:val="00012715"/>
    <w:rsid w:val="00013A0A"/>
    <w:rsid w:val="00026478"/>
    <w:rsid w:val="0002647F"/>
    <w:rsid w:val="0003303F"/>
    <w:rsid w:val="00034DAD"/>
    <w:rsid w:val="0003798C"/>
    <w:rsid w:val="000462BB"/>
    <w:rsid w:val="00057B93"/>
    <w:rsid w:val="00060D73"/>
    <w:rsid w:val="00061A2B"/>
    <w:rsid w:val="000649E0"/>
    <w:rsid w:val="00066B56"/>
    <w:rsid w:val="000807DE"/>
    <w:rsid w:val="000849F5"/>
    <w:rsid w:val="000A1798"/>
    <w:rsid w:val="000A3AF5"/>
    <w:rsid w:val="000B561F"/>
    <w:rsid w:val="000B6A9F"/>
    <w:rsid w:val="000C2E9E"/>
    <w:rsid w:val="000D4E61"/>
    <w:rsid w:val="000E5A61"/>
    <w:rsid w:val="001045CA"/>
    <w:rsid w:val="001062B4"/>
    <w:rsid w:val="00142633"/>
    <w:rsid w:val="00146F0D"/>
    <w:rsid w:val="00180EE7"/>
    <w:rsid w:val="0018254C"/>
    <w:rsid w:val="00184B81"/>
    <w:rsid w:val="00195022"/>
    <w:rsid w:val="001B1221"/>
    <w:rsid w:val="001B328D"/>
    <w:rsid w:val="001C0D45"/>
    <w:rsid w:val="001C445A"/>
    <w:rsid w:val="001C5E4F"/>
    <w:rsid w:val="001D5484"/>
    <w:rsid w:val="00202886"/>
    <w:rsid w:val="00236F36"/>
    <w:rsid w:val="002427E5"/>
    <w:rsid w:val="00243C20"/>
    <w:rsid w:val="00244EB6"/>
    <w:rsid w:val="00245E8D"/>
    <w:rsid w:val="00255A82"/>
    <w:rsid w:val="00297210"/>
    <w:rsid w:val="002A4E0E"/>
    <w:rsid w:val="002A761F"/>
    <w:rsid w:val="002B0497"/>
    <w:rsid w:val="002C5BBE"/>
    <w:rsid w:val="002D5392"/>
    <w:rsid w:val="002D6735"/>
    <w:rsid w:val="002D6EC5"/>
    <w:rsid w:val="002E2047"/>
    <w:rsid w:val="002E7FAF"/>
    <w:rsid w:val="002F15A5"/>
    <w:rsid w:val="00324753"/>
    <w:rsid w:val="003274C3"/>
    <w:rsid w:val="00343BF7"/>
    <w:rsid w:val="00347CE1"/>
    <w:rsid w:val="00357EE8"/>
    <w:rsid w:val="0036346B"/>
    <w:rsid w:val="00374A76"/>
    <w:rsid w:val="00376BFB"/>
    <w:rsid w:val="00395735"/>
    <w:rsid w:val="003978E9"/>
    <w:rsid w:val="003A148E"/>
    <w:rsid w:val="003B0998"/>
    <w:rsid w:val="003B46B2"/>
    <w:rsid w:val="003C39C1"/>
    <w:rsid w:val="003C3E12"/>
    <w:rsid w:val="003D4356"/>
    <w:rsid w:val="003E5023"/>
    <w:rsid w:val="003F1B7B"/>
    <w:rsid w:val="003F3270"/>
    <w:rsid w:val="003F3902"/>
    <w:rsid w:val="003F72BF"/>
    <w:rsid w:val="00404A06"/>
    <w:rsid w:val="004067A4"/>
    <w:rsid w:val="00425DE1"/>
    <w:rsid w:val="00425E0B"/>
    <w:rsid w:val="0043085E"/>
    <w:rsid w:val="00432A28"/>
    <w:rsid w:val="00434B4E"/>
    <w:rsid w:val="004427F0"/>
    <w:rsid w:val="00447408"/>
    <w:rsid w:val="00460060"/>
    <w:rsid w:val="00466E50"/>
    <w:rsid w:val="00477C38"/>
    <w:rsid w:val="0048020A"/>
    <w:rsid w:val="004874F8"/>
    <w:rsid w:val="004B62E7"/>
    <w:rsid w:val="004D363B"/>
    <w:rsid w:val="004F1C6C"/>
    <w:rsid w:val="00505CF2"/>
    <w:rsid w:val="0051051B"/>
    <w:rsid w:val="0051311B"/>
    <w:rsid w:val="0053246A"/>
    <w:rsid w:val="0053309B"/>
    <w:rsid w:val="00533DD9"/>
    <w:rsid w:val="0053602D"/>
    <w:rsid w:val="00550789"/>
    <w:rsid w:val="005616DC"/>
    <w:rsid w:val="00570C70"/>
    <w:rsid w:val="0057598E"/>
    <w:rsid w:val="005779E0"/>
    <w:rsid w:val="00583352"/>
    <w:rsid w:val="00586248"/>
    <w:rsid w:val="005A5323"/>
    <w:rsid w:val="005B60AB"/>
    <w:rsid w:val="005C0B73"/>
    <w:rsid w:val="005C5DBD"/>
    <w:rsid w:val="005D0B99"/>
    <w:rsid w:val="005D55D6"/>
    <w:rsid w:val="005E791A"/>
    <w:rsid w:val="005F6963"/>
    <w:rsid w:val="0061288B"/>
    <w:rsid w:val="0061357F"/>
    <w:rsid w:val="00627ED4"/>
    <w:rsid w:val="006466F1"/>
    <w:rsid w:val="00662220"/>
    <w:rsid w:val="00681D65"/>
    <w:rsid w:val="00692C8B"/>
    <w:rsid w:val="00696D30"/>
    <w:rsid w:val="006A364D"/>
    <w:rsid w:val="006A4577"/>
    <w:rsid w:val="006A5754"/>
    <w:rsid w:val="006A6DE0"/>
    <w:rsid w:val="006B174E"/>
    <w:rsid w:val="006C7F9E"/>
    <w:rsid w:val="006D1E0D"/>
    <w:rsid w:val="006D7C66"/>
    <w:rsid w:val="006F11C9"/>
    <w:rsid w:val="006F2643"/>
    <w:rsid w:val="00714A43"/>
    <w:rsid w:val="00716A0A"/>
    <w:rsid w:val="00732DE1"/>
    <w:rsid w:val="00734A77"/>
    <w:rsid w:val="00735DFF"/>
    <w:rsid w:val="00737C0A"/>
    <w:rsid w:val="00756FE4"/>
    <w:rsid w:val="007920BE"/>
    <w:rsid w:val="00797F4F"/>
    <w:rsid w:val="007B22F6"/>
    <w:rsid w:val="007B4A61"/>
    <w:rsid w:val="007C5014"/>
    <w:rsid w:val="007D1A1F"/>
    <w:rsid w:val="007D629B"/>
    <w:rsid w:val="007E37D1"/>
    <w:rsid w:val="007E5421"/>
    <w:rsid w:val="008022DB"/>
    <w:rsid w:val="00802938"/>
    <w:rsid w:val="008103DB"/>
    <w:rsid w:val="00830AB0"/>
    <w:rsid w:val="00842F1A"/>
    <w:rsid w:val="00870B0E"/>
    <w:rsid w:val="00890D84"/>
    <w:rsid w:val="008A4E87"/>
    <w:rsid w:val="008B2AD2"/>
    <w:rsid w:val="008B785C"/>
    <w:rsid w:val="008B7A17"/>
    <w:rsid w:val="008C5FC5"/>
    <w:rsid w:val="008D3A5F"/>
    <w:rsid w:val="008D587A"/>
    <w:rsid w:val="008E407A"/>
    <w:rsid w:val="008F32B6"/>
    <w:rsid w:val="0092041C"/>
    <w:rsid w:val="00921966"/>
    <w:rsid w:val="009250DD"/>
    <w:rsid w:val="009263CD"/>
    <w:rsid w:val="00931091"/>
    <w:rsid w:val="009418E0"/>
    <w:rsid w:val="0098223B"/>
    <w:rsid w:val="00985781"/>
    <w:rsid w:val="00987416"/>
    <w:rsid w:val="0099651E"/>
    <w:rsid w:val="009B6820"/>
    <w:rsid w:val="009C6B31"/>
    <w:rsid w:val="009C78D3"/>
    <w:rsid w:val="009D1D32"/>
    <w:rsid w:val="009E682B"/>
    <w:rsid w:val="009F00D9"/>
    <w:rsid w:val="00A051AC"/>
    <w:rsid w:val="00A215EB"/>
    <w:rsid w:val="00A23C84"/>
    <w:rsid w:val="00A244C1"/>
    <w:rsid w:val="00A336E4"/>
    <w:rsid w:val="00A40D2C"/>
    <w:rsid w:val="00A418DA"/>
    <w:rsid w:val="00A42938"/>
    <w:rsid w:val="00A54BC5"/>
    <w:rsid w:val="00A56D7D"/>
    <w:rsid w:val="00A73EE1"/>
    <w:rsid w:val="00A80E92"/>
    <w:rsid w:val="00A84430"/>
    <w:rsid w:val="00A94F6C"/>
    <w:rsid w:val="00A95652"/>
    <w:rsid w:val="00A96C7B"/>
    <w:rsid w:val="00AA3833"/>
    <w:rsid w:val="00AA7361"/>
    <w:rsid w:val="00AB31AC"/>
    <w:rsid w:val="00AC25DE"/>
    <w:rsid w:val="00AE2EF3"/>
    <w:rsid w:val="00AE7817"/>
    <w:rsid w:val="00AF411F"/>
    <w:rsid w:val="00B04095"/>
    <w:rsid w:val="00B045E3"/>
    <w:rsid w:val="00B112C9"/>
    <w:rsid w:val="00B12DB8"/>
    <w:rsid w:val="00B13730"/>
    <w:rsid w:val="00B14535"/>
    <w:rsid w:val="00B1575A"/>
    <w:rsid w:val="00B27F97"/>
    <w:rsid w:val="00B322B2"/>
    <w:rsid w:val="00B47055"/>
    <w:rsid w:val="00B550C0"/>
    <w:rsid w:val="00B55BC9"/>
    <w:rsid w:val="00B62B08"/>
    <w:rsid w:val="00B633E0"/>
    <w:rsid w:val="00B667C0"/>
    <w:rsid w:val="00B759F2"/>
    <w:rsid w:val="00B9579B"/>
    <w:rsid w:val="00BC4353"/>
    <w:rsid w:val="00BC5E8A"/>
    <w:rsid w:val="00BC7408"/>
    <w:rsid w:val="00BD004B"/>
    <w:rsid w:val="00BE6C31"/>
    <w:rsid w:val="00BE6EBB"/>
    <w:rsid w:val="00C06E7D"/>
    <w:rsid w:val="00C21DCE"/>
    <w:rsid w:val="00C234AE"/>
    <w:rsid w:val="00C248ED"/>
    <w:rsid w:val="00C271F2"/>
    <w:rsid w:val="00C35CF3"/>
    <w:rsid w:val="00C56962"/>
    <w:rsid w:val="00C72AE6"/>
    <w:rsid w:val="00C747BC"/>
    <w:rsid w:val="00C840AA"/>
    <w:rsid w:val="00C95AE2"/>
    <w:rsid w:val="00C97774"/>
    <w:rsid w:val="00C97916"/>
    <w:rsid w:val="00CA4000"/>
    <w:rsid w:val="00CA60B2"/>
    <w:rsid w:val="00CB3E15"/>
    <w:rsid w:val="00CB4ECF"/>
    <w:rsid w:val="00CB6FE3"/>
    <w:rsid w:val="00CC0754"/>
    <w:rsid w:val="00CC589D"/>
    <w:rsid w:val="00CE343D"/>
    <w:rsid w:val="00CE795F"/>
    <w:rsid w:val="00CF2C25"/>
    <w:rsid w:val="00CF5BE4"/>
    <w:rsid w:val="00D02175"/>
    <w:rsid w:val="00D045FD"/>
    <w:rsid w:val="00D0528F"/>
    <w:rsid w:val="00D16975"/>
    <w:rsid w:val="00D27346"/>
    <w:rsid w:val="00D41BB7"/>
    <w:rsid w:val="00D41E48"/>
    <w:rsid w:val="00D61826"/>
    <w:rsid w:val="00D64609"/>
    <w:rsid w:val="00D930E2"/>
    <w:rsid w:val="00DA2F5D"/>
    <w:rsid w:val="00DA357A"/>
    <w:rsid w:val="00DA4224"/>
    <w:rsid w:val="00DA4ABC"/>
    <w:rsid w:val="00DA6DA8"/>
    <w:rsid w:val="00DB5F50"/>
    <w:rsid w:val="00DB75A2"/>
    <w:rsid w:val="00DE50E0"/>
    <w:rsid w:val="00E0574D"/>
    <w:rsid w:val="00E21D4B"/>
    <w:rsid w:val="00E2359E"/>
    <w:rsid w:val="00E27D8E"/>
    <w:rsid w:val="00E332F9"/>
    <w:rsid w:val="00E43C90"/>
    <w:rsid w:val="00E44ED5"/>
    <w:rsid w:val="00E5401A"/>
    <w:rsid w:val="00E56F3D"/>
    <w:rsid w:val="00E642C8"/>
    <w:rsid w:val="00E735CF"/>
    <w:rsid w:val="00E753B5"/>
    <w:rsid w:val="00E77B7E"/>
    <w:rsid w:val="00E87611"/>
    <w:rsid w:val="00E93499"/>
    <w:rsid w:val="00EA21BC"/>
    <w:rsid w:val="00EB1A76"/>
    <w:rsid w:val="00EB3498"/>
    <w:rsid w:val="00EB4982"/>
    <w:rsid w:val="00EB5CCB"/>
    <w:rsid w:val="00EE2C8E"/>
    <w:rsid w:val="00F0128D"/>
    <w:rsid w:val="00F13964"/>
    <w:rsid w:val="00F2684E"/>
    <w:rsid w:val="00F26E08"/>
    <w:rsid w:val="00F3077A"/>
    <w:rsid w:val="00F3437C"/>
    <w:rsid w:val="00F43BDF"/>
    <w:rsid w:val="00F50606"/>
    <w:rsid w:val="00F77AD3"/>
    <w:rsid w:val="00FA2465"/>
    <w:rsid w:val="00FA278E"/>
    <w:rsid w:val="00FB5577"/>
    <w:rsid w:val="00FB7D43"/>
    <w:rsid w:val="00FC5B13"/>
    <w:rsid w:val="00FD374A"/>
    <w:rsid w:val="00FD5446"/>
    <w:rsid w:val="00FE3BF6"/>
    <w:rsid w:val="00FE6A4F"/>
    <w:rsid w:val="00FF135C"/>
    <w:rsid w:val="00FF55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8E1D"/>
  <w15:docId w15:val="{76778A3F-C670-4531-AA81-6976B35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99"/>
    <w:rPr>
      <w:rFonts w:ascii="Tahoma" w:hAnsi="Tahoma" w:cs="Tahoma"/>
      <w:sz w:val="16"/>
      <w:szCs w:val="16"/>
      <w:lang w:val="en-US"/>
    </w:rPr>
  </w:style>
  <w:style w:type="paragraph" w:customStyle="1" w:styleId="CharChar11">
    <w:name w:val="Char Char11"/>
    <w:basedOn w:val="Normal"/>
    <w:next w:val="Normal"/>
    <w:semiHidden/>
    <w:rsid w:val="00E2359E"/>
    <w:pPr>
      <w:spacing w:before="120" w:after="120" w:line="312" w:lineRule="auto"/>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2028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028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0288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2886"/>
    <w:pPr>
      <w:ind w:left="720"/>
      <w:contextualSpacing/>
    </w:pPr>
  </w:style>
  <w:style w:type="paragraph" w:styleId="Header">
    <w:name w:val="header"/>
    <w:basedOn w:val="Normal"/>
    <w:link w:val="HeaderChar"/>
    <w:uiPriority w:val="99"/>
    <w:unhideWhenUsed/>
    <w:rsid w:val="0025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82"/>
    <w:rPr>
      <w:lang w:val="en-US"/>
    </w:rPr>
  </w:style>
  <w:style w:type="paragraph" w:styleId="Footer">
    <w:name w:val="footer"/>
    <w:basedOn w:val="Normal"/>
    <w:link w:val="FooterChar"/>
    <w:uiPriority w:val="99"/>
    <w:unhideWhenUsed/>
    <w:rsid w:val="0025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82"/>
    <w:rPr>
      <w:lang w:val="en-US"/>
    </w:rPr>
  </w:style>
  <w:style w:type="table" w:styleId="TableGrid">
    <w:name w:val="Table Grid"/>
    <w:basedOn w:val="TableNormal"/>
    <w:uiPriority w:val="59"/>
    <w:rsid w:val="0089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30E2"/>
    <w:rPr>
      <w:color w:val="0000FF" w:themeColor="hyperlink"/>
      <w:u w:val="single"/>
    </w:rPr>
  </w:style>
  <w:style w:type="character" w:customStyle="1" w:styleId="UnresolvedMention1">
    <w:name w:val="Unresolved Mention1"/>
    <w:basedOn w:val="DefaultParagraphFont"/>
    <w:uiPriority w:val="99"/>
    <w:semiHidden/>
    <w:unhideWhenUsed/>
    <w:rsid w:val="00D930E2"/>
    <w:rPr>
      <w:color w:val="605E5C"/>
      <w:shd w:val="clear" w:color="auto" w:fill="E1DFDD"/>
    </w:rPr>
  </w:style>
  <w:style w:type="paragraph" w:styleId="Revision">
    <w:name w:val="Revision"/>
    <w:hidden/>
    <w:uiPriority w:val="99"/>
    <w:semiHidden/>
    <w:rsid w:val="00C234AE"/>
    <w:pPr>
      <w:spacing w:after="0" w:line="240" w:lineRule="auto"/>
    </w:pPr>
    <w:rPr>
      <w:lang w:val="en-US"/>
    </w:rPr>
  </w:style>
  <w:style w:type="character" w:styleId="FollowedHyperlink">
    <w:name w:val="FollowedHyperlink"/>
    <w:basedOn w:val="DefaultParagraphFont"/>
    <w:uiPriority w:val="99"/>
    <w:semiHidden/>
    <w:unhideWhenUsed/>
    <w:rsid w:val="006D1E0D"/>
    <w:rPr>
      <w:color w:val="800080" w:themeColor="followedHyperlink"/>
      <w:u w:val="single"/>
    </w:rPr>
  </w:style>
  <w:style w:type="character" w:customStyle="1" w:styleId="UnresolvedMention2">
    <w:name w:val="Unresolved Mention2"/>
    <w:basedOn w:val="DefaultParagraphFont"/>
    <w:uiPriority w:val="99"/>
    <w:semiHidden/>
    <w:unhideWhenUsed/>
    <w:rsid w:val="0098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090">
      <w:bodyDiv w:val="1"/>
      <w:marLeft w:val="0"/>
      <w:marRight w:val="0"/>
      <w:marTop w:val="0"/>
      <w:marBottom w:val="0"/>
      <w:divBdr>
        <w:top w:val="none" w:sz="0" w:space="0" w:color="auto"/>
        <w:left w:val="none" w:sz="0" w:space="0" w:color="auto"/>
        <w:bottom w:val="none" w:sz="0" w:space="0" w:color="auto"/>
        <w:right w:val="none" w:sz="0" w:space="0" w:color="auto"/>
      </w:divBdr>
    </w:div>
    <w:div w:id="506142392">
      <w:bodyDiv w:val="1"/>
      <w:marLeft w:val="0"/>
      <w:marRight w:val="0"/>
      <w:marTop w:val="0"/>
      <w:marBottom w:val="0"/>
      <w:divBdr>
        <w:top w:val="none" w:sz="0" w:space="0" w:color="auto"/>
        <w:left w:val="none" w:sz="0" w:space="0" w:color="auto"/>
        <w:bottom w:val="none" w:sz="0" w:space="0" w:color="auto"/>
        <w:right w:val="none" w:sz="0" w:space="0" w:color="auto"/>
      </w:divBdr>
    </w:div>
    <w:div w:id="715662603">
      <w:bodyDiv w:val="1"/>
      <w:marLeft w:val="0"/>
      <w:marRight w:val="0"/>
      <w:marTop w:val="0"/>
      <w:marBottom w:val="0"/>
      <w:divBdr>
        <w:top w:val="none" w:sz="0" w:space="0" w:color="auto"/>
        <w:left w:val="none" w:sz="0" w:space="0" w:color="auto"/>
        <w:bottom w:val="none" w:sz="0" w:space="0" w:color="auto"/>
        <w:right w:val="none" w:sz="0" w:space="0" w:color="auto"/>
      </w:divBdr>
    </w:div>
    <w:div w:id="2134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_sdh.ut.edu.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uyensinh@u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_sdh.ut.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h.ut.edu.vn" TargetMode="External"/><Relationship Id="rId4" Type="http://schemas.openxmlformats.org/officeDocument/2006/relationships/settings" Target="settings.xml"/><Relationship Id="rId9" Type="http://schemas.openxmlformats.org/officeDocument/2006/relationships/hyperlink" Target="http://ts_sdh.ut.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7B5F-115C-4B6C-BEBE-88B3B6F4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LAI</dc:creator>
  <cp:lastModifiedBy>NHU THU PC</cp:lastModifiedBy>
  <cp:revision>6</cp:revision>
  <cp:lastPrinted>2023-11-02T01:03:00Z</cp:lastPrinted>
  <dcterms:created xsi:type="dcterms:W3CDTF">2023-11-02T01:03:00Z</dcterms:created>
  <dcterms:modified xsi:type="dcterms:W3CDTF">2023-12-19T09:02:00Z</dcterms:modified>
</cp:coreProperties>
</file>